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E61" w:rsidRDefault="00410C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6C4E61" w:rsidRDefault="00410C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6C4E61" w:rsidRDefault="00410C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6C4E61" w:rsidRDefault="00410C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6C4E61" w:rsidRDefault="00410CF0">
      <w:pPr>
        <w:jc w:val="center"/>
        <w:rPr>
          <w:b/>
          <w:sz w:val="28"/>
          <w:szCs w:val="28"/>
          <w:lang w:val="x-none"/>
        </w:rPr>
      </w:pPr>
      <w:r>
        <w:rPr>
          <w:b/>
          <w:sz w:val="28"/>
          <w:szCs w:val="28"/>
          <w:lang w:val="x-none"/>
        </w:rPr>
        <w:t>(Финансовый университет)</w:t>
      </w:r>
    </w:p>
    <w:p w:rsidR="006C4E61" w:rsidRDefault="006C4E61">
      <w:pPr>
        <w:jc w:val="both"/>
        <w:rPr>
          <w:sz w:val="28"/>
          <w:szCs w:val="28"/>
        </w:rPr>
      </w:pPr>
    </w:p>
    <w:p w:rsidR="006C4E61" w:rsidRDefault="00410C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«Государственное и муниципальное управление»</w:t>
      </w:r>
    </w:p>
    <w:p w:rsidR="006C4E61" w:rsidRDefault="00410C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«Высшая школа </w:t>
      </w:r>
      <w:r>
        <w:rPr>
          <w:b/>
          <w:sz w:val="28"/>
          <w:szCs w:val="28"/>
        </w:rPr>
        <w:t>управления»</w:t>
      </w:r>
    </w:p>
    <w:p w:rsidR="006C4E61" w:rsidRDefault="006C4E61">
      <w:pPr>
        <w:jc w:val="center"/>
        <w:rPr>
          <w:sz w:val="28"/>
          <w:szCs w:val="28"/>
        </w:rPr>
      </w:pPr>
    </w:p>
    <w:tbl>
      <w:tblPr>
        <w:tblStyle w:val="afc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134"/>
        <w:gridCol w:w="4789"/>
      </w:tblGrid>
      <w:tr w:rsidR="006C4E61">
        <w:tc>
          <w:tcPr>
            <w:tcW w:w="5133" w:type="dxa"/>
            <w:tcBorders>
              <w:top w:val="nil"/>
              <w:left w:val="nil"/>
              <w:bottom w:val="nil"/>
              <w:right w:val="nil"/>
            </w:tcBorders>
          </w:tcPr>
          <w:p w:rsidR="006C4E61" w:rsidRDefault="006C4E61">
            <w:pPr>
              <w:jc w:val="center"/>
              <w:rPr>
                <w:sz w:val="28"/>
                <w:szCs w:val="28"/>
              </w:rPr>
            </w:pPr>
          </w:p>
          <w:p w:rsidR="006C4E61" w:rsidRDefault="006C4E61">
            <w:pPr>
              <w:jc w:val="center"/>
              <w:rPr>
                <w:sz w:val="28"/>
                <w:szCs w:val="28"/>
              </w:rPr>
            </w:pPr>
          </w:p>
          <w:p w:rsidR="006C4E61" w:rsidRDefault="006C4E61">
            <w:pPr>
              <w:jc w:val="both"/>
              <w:rPr>
                <w:sz w:val="28"/>
                <w:szCs w:val="28"/>
              </w:rPr>
            </w:pPr>
          </w:p>
          <w:p w:rsidR="006C4E61" w:rsidRDefault="006C4E61">
            <w:pPr>
              <w:jc w:val="both"/>
              <w:rPr>
                <w:sz w:val="28"/>
                <w:szCs w:val="28"/>
              </w:rPr>
            </w:pPr>
          </w:p>
          <w:p w:rsidR="006C4E61" w:rsidRDefault="006C4E61">
            <w:pPr>
              <w:jc w:val="both"/>
              <w:rPr>
                <w:sz w:val="28"/>
                <w:szCs w:val="28"/>
              </w:rPr>
            </w:pPr>
          </w:p>
          <w:p w:rsidR="006C4E61" w:rsidRDefault="006C4E61">
            <w:pPr>
              <w:jc w:val="both"/>
              <w:rPr>
                <w:sz w:val="28"/>
                <w:szCs w:val="28"/>
              </w:rPr>
            </w:pPr>
          </w:p>
          <w:p w:rsidR="006C4E61" w:rsidRDefault="006C4E61">
            <w:pPr>
              <w:rPr>
                <w:sz w:val="28"/>
                <w:szCs w:val="28"/>
              </w:rPr>
            </w:pPr>
          </w:p>
          <w:p w:rsidR="006C4E61" w:rsidRDefault="006C4E61">
            <w:pPr>
              <w:rPr>
                <w:sz w:val="28"/>
                <w:szCs w:val="28"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nil"/>
              <w:right w:val="nil"/>
            </w:tcBorders>
          </w:tcPr>
          <w:p w:rsidR="006C4E61" w:rsidRDefault="006C4E61">
            <w:pPr>
              <w:ind w:left="569"/>
              <w:rPr>
                <w:sz w:val="28"/>
                <w:szCs w:val="28"/>
              </w:rPr>
            </w:pPr>
          </w:p>
          <w:p w:rsidR="006C4E61" w:rsidRDefault="00410CF0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6C4E61" w:rsidRDefault="006C4E61">
            <w:pPr>
              <w:ind w:left="569"/>
              <w:rPr>
                <w:sz w:val="28"/>
                <w:szCs w:val="28"/>
              </w:rPr>
            </w:pPr>
          </w:p>
          <w:p w:rsidR="006C4E61" w:rsidRDefault="00410CF0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</w:t>
            </w:r>
          </w:p>
          <w:p w:rsidR="006C4E61" w:rsidRDefault="00410CF0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методической работе</w:t>
            </w:r>
          </w:p>
          <w:p w:rsidR="006C4E61" w:rsidRDefault="006C4E61">
            <w:pPr>
              <w:ind w:left="569"/>
              <w:rPr>
                <w:sz w:val="28"/>
                <w:szCs w:val="28"/>
              </w:rPr>
            </w:pPr>
          </w:p>
          <w:p w:rsidR="006C4E61" w:rsidRDefault="006C4E61">
            <w:pPr>
              <w:ind w:left="569"/>
              <w:rPr>
                <w:sz w:val="28"/>
                <w:szCs w:val="28"/>
              </w:rPr>
            </w:pPr>
          </w:p>
          <w:p w:rsidR="006C4E61" w:rsidRDefault="00410CF0">
            <w:pPr>
              <w:ind w:left="5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:rsidR="006C4E61" w:rsidRDefault="006C4E61">
            <w:pPr>
              <w:ind w:left="569"/>
              <w:rPr>
                <w:sz w:val="28"/>
                <w:szCs w:val="28"/>
              </w:rPr>
            </w:pPr>
          </w:p>
          <w:p w:rsidR="006C4E61" w:rsidRDefault="006F18F1">
            <w:pPr>
              <w:ind w:left="569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«07» марта 2023 г.</w:t>
            </w:r>
            <w:bookmarkStart w:id="0" w:name="_GoBack"/>
            <w:bookmarkEnd w:id="0"/>
          </w:p>
        </w:tc>
      </w:tr>
    </w:tbl>
    <w:p w:rsidR="006C4E61" w:rsidRDefault="006C4E61">
      <w:pPr>
        <w:shd w:val="clear" w:color="auto" w:fill="FFFFFF"/>
        <w:jc w:val="center"/>
        <w:rPr>
          <w:b/>
          <w:sz w:val="28"/>
          <w:szCs w:val="28"/>
        </w:rPr>
      </w:pPr>
    </w:p>
    <w:p w:rsidR="006C4E61" w:rsidRDefault="006C4E61">
      <w:pPr>
        <w:shd w:val="clear" w:color="auto" w:fill="FFFFFF"/>
        <w:jc w:val="center"/>
        <w:rPr>
          <w:b/>
          <w:sz w:val="28"/>
          <w:szCs w:val="28"/>
        </w:rPr>
      </w:pPr>
    </w:p>
    <w:p w:rsidR="006C4E61" w:rsidRDefault="00410CF0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Соколова Е.С., Шедько Ю.Н., Завалько Н.А.</w:t>
      </w:r>
    </w:p>
    <w:p w:rsidR="006C4E61" w:rsidRDefault="006C4E6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C4E61" w:rsidRDefault="00410CF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РАЗВИТИЕ КОНКУРЕНЦИИ</w:t>
      </w:r>
    </w:p>
    <w:p w:rsidR="006C4E61" w:rsidRDefault="006C4E61">
      <w:pPr>
        <w:shd w:val="clear" w:color="auto" w:fill="FFFFFF"/>
        <w:spacing w:before="120" w:line="276" w:lineRule="auto"/>
        <w:jc w:val="center"/>
        <w:rPr>
          <w:b/>
          <w:bCs/>
          <w:spacing w:val="-3"/>
          <w:sz w:val="24"/>
          <w:szCs w:val="28"/>
        </w:rPr>
      </w:pPr>
    </w:p>
    <w:p w:rsidR="006C4E61" w:rsidRDefault="00410CF0">
      <w:pPr>
        <w:shd w:val="clear" w:color="auto" w:fill="FFFFFF"/>
        <w:jc w:val="center"/>
      </w:pPr>
      <w:r>
        <w:rPr>
          <w:b/>
          <w:bCs/>
          <w:spacing w:val="-3"/>
          <w:sz w:val="28"/>
          <w:szCs w:val="28"/>
        </w:rPr>
        <w:t>Рабочая программа дисциплины</w:t>
      </w:r>
    </w:p>
    <w:p w:rsidR="006C4E61" w:rsidRDefault="006C4E61">
      <w:pPr>
        <w:rPr>
          <w:rFonts w:eastAsia="Calibri"/>
          <w:iCs/>
          <w:sz w:val="28"/>
          <w:szCs w:val="28"/>
          <w:lang w:eastAsia="zh-CN"/>
        </w:rPr>
      </w:pPr>
    </w:p>
    <w:p w:rsidR="006C4E61" w:rsidRDefault="00410CF0">
      <w:pPr>
        <w:jc w:val="center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для студентов, обучающихся</w:t>
      </w:r>
      <w:r>
        <w:rPr>
          <w:rFonts w:eastAsia="Calibri"/>
          <w:sz w:val="28"/>
          <w:szCs w:val="28"/>
          <w:lang w:eastAsia="zh-CN"/>
        </w:rPr>
        <w:t xml:space="preserve"> по направлению подготовки</w:t>
      </w:r>
    </w:p>
    <w:p w:rsidR="006C4E61" w:rsidRDefault="00410CF0">
      <w:pPr>
        <w:jc w:val="center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38.03.04 «Государственное и муниципальное управление»</w:t>
      </w:r>
    </w:p>
    <w:p w:rsidR="006C4E61" w:rsidRDefault="00410CF0">
      <w:pPr>
        <w:jc w:val="center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ОП «Государственное и муниципальное управление»</w:t>
      </w:r>
    </w:p>
    <w:p w:rsidR="006C4E61" w:rsidRDefault="006C4E61">
      <w:pPr>
        <w:jc w:val="center"/>
        <w:rPr>
          <w:rFonts w:eastAsia="Calibri"/>
          <w:i/>
          <w:iCs/>
          <w:lang w:eastAsia="zh-CN"/>
        </w:rPr>
      </w:pPr>
    </w:p>
    <w:p w:rsidR="006C4E61" w:rsidRDefault="006C4E61">
      <w:pPr>
        <w:jc w:val="center"/>
        <w:rPr>
          <w:rFonts w:eastAsia="Calibri"/>
          <w:i/>
          <w:iCs/>
          <w:lang w:eastAsia="zh-CN"/>
        </w:rPr>
      </w:pPr>
    </w:p>
    <w:p w:rsidR="006C4E61" w:rsidRDefault="006C4E61">
      <w:pPr>
        <w:jc w:val="center"/>
        <w:rPr>
          <w:rFonts w:eastAsia="Calibri"/>
          <w:i/>
          <w:iCs/>
          <w:lang w:eastAsia="zh-CN"/>
        </w:rPr>
      </w:pPr>
    </w:p>
    <w:p w:rsidR="006C4E61" w:rsidRDefault="00410CF0">
      <w:pPr>
        <w:spacing w:after="80"/>
        <w:jc w:val="center"/>
        <w:rPr>
          <w:rFonts w:eastAsia="SimSun"/>
          <w:i/>
          <w:sz w:val="24"/>
          <w:szCs w:val="24"/>
          <w:lang w:eastAsia="ar-SA"/>
        </w:rPr>
      </w:pPr>
      <w:r>
        <w:rPr>
          <w:rFonts w:eastAsia="SimSun"/>
          <w:i/>
          <w:sz w:val="24"/>
          <w:szCs w:val="24"/>
          <w:lang w:eastAsia="ar-SA"/>
        </w:rPr>
        <w:t>Рекомендовано Ученым советом Факультета «Высшая школа управления»</w:t>
      </w:r>
    </w:p>
    <w:p w:rsidR="006C4E61" w:rsidRDefault="00410CF0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(протокол № 27 от 28 февраля 2023 г.)</w:t>
      </w:r>
    </w:p>
    <w:p w:rsidR="006C4E61" w:rsidRDefault="006C4E61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</w:p>
    <w:p w:rsidR="006C4E61" w:rsidRDefault="00410CF0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 xml:space="preserve">Одобрено кафедрой </w:t>
      </w:r>
      <w:r>
        <w:rPr>
          <w:rFonts w:eastAsia="SimSun"/>
          <w:bCs/>
          <w:i/>
          <w:sz w:val="24"/>
          <w:szCs w:val="24"/>
          <w:lang w:eastAsia="ar-SA"/>
        </w:rPr>
        <w:t>«Государственное и муниципальное управление»</w:t>
      </w:r>
    </w:p>
    <w:p w:rsidR="006C4E61" w:rsidRDefault="00410CF0">
      <w:pPr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sz w:val="24"/>
          <w:szCs w:val="24"/>
          <w:lang w:eastAsia="ar-SA"/>
        </w:rPr>
        <w:t>Факультета «Высшая школа управления»</w:t>
      </w:r>
    </w:p>
    <w:p w:rsidR="006C4E61" w:rsidRDefault="00410CF0">
      <w:pPr>
        <w:ind w:firstLine="709"/>
        <w:jc w:val="center"/>
        <w:rPr>
          <w:rFonts w:eastAsia="SimSun"/>
          <w:bCs/>
          <w:i/>
          <w:sz w:val="24"/>
          <w:szCs w:val="24"/>
          <w:lang w:eastAsia="ar-SA"/>
        </w:rPr>
      </w:pPr>
      <w:r>
        <w:rPr>
          <w:rFonts w:eastAsia="SimSun"/>
          <w:bCs/>
          <w:i/>
          <w:color w:val="000000"/>
          <w:sz w:val="24"/>
          <w:szCs w:val="24"/>
          <w:lang w:eastAsia="ar-SA"/>
        </w:rPr>
        <w:t>(протокол № 9 от 14 февраля 2023 г.)</w:t>
      </w:r>
    </w:p>
    <w:p w:rsidR="006C4E61" w:rsidRDefault="006C4E61">
      <w:pPr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:rsidR="006C4E61" w:rsidRDefault="006C4E61">
      <w:pPr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:rsidR="006C4E61" w:rsidRDefault="006C4E61">
      <w:pPr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:rsidR="006C4E61" w:rsidRDefault="006C4E61">
      <w:pPr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:rsidR="006C4E61" w:rsidRDefault="006C4E61">
      <w:pPr>
        <w:jc w:val="center"/>
        <w:rPr>
          <w:rFonts w:eastAsia="Calibri"/>
          <w:i/>
          <w:iCs/>
          <w:sz w:val="24"/>
          <w:szCs w:val="24"/>
          <w:lang w:eastAsia="zh-CN"/>
        </w:rPr>
      </w:pPr>
    </w:p>
    <w:p w:rsidR="006C4E61" w:rsidRDefault="006C4E61">
      <w:pPr>
        <w:jc w:val="center"/>
        <w:rPr>
          <w:i/>
          <w:sz w:val="28"/>
          <w:szCs w:val="28"/>
        </w:rPr>
      </w:pPr>
    </w:p>
    <w:p w:rsidR="006C4E61" w:rsidRDefault="006C4E61">
      <w:pPr>
        <w:jc w:val="center"/>
        <w:rPr>
          <w:i/>
          <w:sz w:val="28"/>
          <w:szCs w:val="28"/>
        </w:rPr>
      </w:pPr>
    </w:p>
    <w:p w:rsidR="006C4E61" w:rsidRDefault="00410CF0">
      <w:pPr>
        <w:jc w:val="center"/>
        <w:rPr>
          <w:b/>
          <w:strike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56893034"/>
        <w:docPartObj>
          <w:docPartGallery w:val="Table of Contents"/>
          <w:docPartUnique/>
        </w:docPartObj>
      </w:sdtPr>
      <w:sdtEndPr/>
      <w:sdtContent>
        <w:p w:rsidR="006C4E61" w:rsidRDefault="00410CF0">
          <w:pPr>
            <w:pStyle w:val="afb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2"/>
              <w:szCs w:val="22"/>
            </w:rPr>
            <w:instrText xml:space="preserve"> TOC \z \o "1-3" \u \h</w:instrText>
          </w:r>
          <w:r>
            <w:rPr>
              <w:sz w:val="22"/>
              <w:szCs w:val="22"/>
            </w:rPr>
            <w:fldChar w:fldCharType="separate"/>
          </w:r>
          <w:hyperlink w:anchor="_Toc124331095">
            <w:r>
              <w:rPr>
                <w:webHidden/>
                <w:sz w:val="22"/>
                <w:szCs w:val="22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_Toc124331095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096">
            <w:r>
              <w:rPr>
                <w:webHidden/>
                <w:sz w:val="22"/>
                <w:szCs w:val="2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</w:t>
            </w:r>
            <w:r>
              <w:rPr>
                <w:webHidden/>
                <w:sz w:val="22"/>
                <w:szCs w:val="22"/>
              </w:rPr>
              <w:t>ижения и планируемых результатов обучения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_Toc124331096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097">
            <w:r>
              <w:rPr>
                <w:webHidden/>
                <w:sz w:val="22"/>
                <w:szCs w:val="22"/>
              </w:rPr>
              <w:t>3. Место дисциплины в структуре образовательной программы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</w:instrText>
            </w:r>
            <w:r>
              <w:rPr>
                <w:webHidden/>
              </w:rPr>
              <w:instrText>4331097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098">
            <w:r>
              <w:rPr>
                <w:webHidden/>
                <w:sz w:val="22"/>
                <w:szCs w:val="22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</w:t>
            </w:r>
            <w:r>
              <w:rPr>
                <w:webHidden/>
                <w:sz w:val="22"/>
                <w:szCs w:val="22"/>
              </w:rPr>
              <w:t xml:space="preserve"> работы обучающихся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_Toc124331098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099">
            <w:r>
              <w:rPr>
                <w:webHidden/>
                <w:sz w:val="22"/>
                <w:szCs w:val="22"/>
              </w:rPr>
              <w:t>5. Содержание дисциплины, структурированное по темам (разделам) дисциплины с указанием их объемов (в академ</w:t>
            </w:r>
            <w:r>
              <w:rPr>
                <w:webHidden/>
                <w:sz w:val="22"/>
                <w:szCs w:val="22"/>
              </w:rPr>
              <w:t>ических часах) и видов учебных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_Toc124331099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21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00">
            <w:r>
              <w:rPr>
                <w:webHidden/>
                <w:sz w:val="22"/>
                <w:szCs w:val="22"/>
              </w:rPr>
              <w:t>5.1. Содержание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_Toc124331100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21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01">
            <w:r>
              <w:rPr>
                <w:webHidden/>
                <w:sz w:val="22"/>
                <w:szCs w:val="22"/>
              </w:rPr>
              <w:t>5.2. Учебно–тематический план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_Toc124331101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21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02">
            <w:r>
              <w:rPr>
                <w:webHidden/>
                <w:sz w:val="22"/>
                <w:szCs w:val="22"/>
              </w:rPr>
              <w:t>5.3. Содержание семинаров, практических занятий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_Toc124331102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03">
            <w:r>
              <w:rPr>
                <w:webHidden/>
                <w:sz w:val="22"/>
                <w:szCs w:val="22"/>
              </w:rPr>
              <w:t>6. Перечень учебно-методического обеспечения для самостоятельной работы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_Toc124331103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21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04">
            <w:r>
              <w:rPr>
                <w:webHidden/>
                <w:sz w:val="22"/>
                <w:szCs w:val="2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_Toc124331104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21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05">
            <w:r>
              <w:rPr>
                <w:webHidden/>
                <w:sz w:val="22"/>
                <w:szCs w:val="22"/>
              </w:rPr>
              <w:t>6.2. Перечень вопросов, заданий, тем для подготовки к текущему контролю (согласно таблице 2)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06">
            <w:r>
              <w:rPr>
                <w:webHidden/>
                <w:sz w:val="22"/>
                <w:szCs w:val="22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_Toc124331106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07">
            <w:r>
              <w:rPr>
                <w:webHidden/>
                <w:sz w:val="22"/>
                <w:szCs w:val="22"/>
              </w:rPr>
              <w:t>8. Пе</w:t>
            </w:r>
            <w:r>
              <w:rPr>
                <w:webHidden/>
                <w:sz w:val="22"/>
                <w:szCs w:val="22"/>
              </w:rPr>
              <w:t>речень основной и дополнительной учебной литературы, необходимой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_Toc124331107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08">
            <w:r>
              <w:rPr>
                <w:webHidden/>
                <w:sz w:val="22"/>
                <w:szCs w:val="22"/>
              </w:rPr>
              <w:t xml:space="preserve">9. Перечень ресурсов </w:t>
            </w:r>
            <w:r>
              <w:rPr>
                <w:webHidden/>
                <w:sz w:val="22"/>
                <w:szCs w:val="22"/>
              </w:rPr>
              <w:t>информационно-телекоммуникационной сети «Интернет», необходимых для освоения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_Toc124331108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09">
            <w:r>
              <w:rPr>
                <w:webHidden/>
                <w:sz w:val="22"/>
                <w:szCs w:val="22"/>
              </w:rPr>
              <w:t>10. Методические указания для обучающ</w:t>
            </w:r>
            <w:r>
              <w:rPr>
                <w:webHidden/>
                <w:sz w:val="22"/>
                <w:szCs w:val="22"/>
              </w:rPr>
              <w:t>ихся по освоению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_Toc124331109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17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10">
            <w:r>
              <w:rPr>
                <w:webHidden/>
                <w:sz w:val="22"/>
                <w:szCs w:val="22"/>
              </w:rPr>
              <w:t xml:space="preserve">11. Перечень информационных технологий, используемых при осуществлении образовательного процесса </w:t>
            </w:r>
            <w:r>
              <w:rPr>
                <w:webHidden/>
                <w:sz w:val="22"/>
                <w:szCs w:val="22"/>
              </w:rPr>
              <w:t>по дисциплине, включая перечень необходимого программного обеспечения и информационных справочных систем (при необходимости).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_Toc124331110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pStyle w:val="13"/>
            <w:tabs>
              <w:tab w:val="right" w:leader="dot" w:pos="9913"/>
            </w:tabs>
            <w:jc w:val="both"/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24331111">
            <w:r>
              <w:rPr>
                <w:webHidden/>
                <w:sz w:val="22"/>
                <w:szCs w:val="22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_Toc124331111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2"/>
                <w:szCs w:val="22"/>
              </w:rPr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 w:rsidR="006C4E61" w:rsidRDefault="00410CF0">
          <w:pPr>
            <w:jc w:val="both"/>
          </w:pPr>
          <w:r>
            <w:fldChar w:fldCharType="end"/>
          </w:r>
        </w:p>
      </w:sdtContent>
    </w:sdt>
    <w:p w:rsidR="006C4E61" w:rsidRDefault="00410CF0">
      <w:pPr>
        <w:widowControl/>
        <w:spacing w:after="200" w:line="276" w:lineRule="auto"/>
        <w:rPr>
          <w:sz w:val="24"/>
          <w:szCs w:val="24"/>
        </w:rPr>
      </w:pPr>
      <w:r>
        <w:br w:type="page"/>
      </w:r>
    </w:p>
    <w:p w:rsidR="006C4E61" w:rsidRDefault="006C4E61">
      <w:pPr>
        <w:jc w:val="center"/>
        <w:rPr>
          <w:sz w:val="24"/>
          <w:szCs w:val="24"/>
        </w:rPr>
      </w:pPr>
    </w:p>
    <w:p w:rsidR="006C4E61" w:rsidRDefault="00410CF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4331095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6C4E61" w:rsidRDefault="00410CF0">
      <w:pPr>
        <w:rPr>
          <w:bCs/>
          <w:sz w:val="28"/>
          <w:szCs w:val="28"/>
        </w:rPr>
      </w:pPr>
      <w:r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«Развитие конкуренции»</w:t>
      </w:r>
    </w:p>
    <w:p w:rsidR="006C4E61" w:rsidRDefault="00410CF0">
      <w:pPr>
        <w:pStyle w:val="1"/>
        <w:spacing w:before="0"/>
        <w:ind w:firstLine="85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4331096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6C4E61" w:rsidRDefault="00410CF0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2021 года приема</w:t>
      </w:r>
    </w:p>
    <w:tbl>
      <w:tblPr>
        <w:tblStyle w:val="afc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028"/>
        <w:gridCol w:w="1675"/>
        <w:gridCol w:w="3819"/>
        <w:gridCol w:w="3391"/>
      </w:tblGrid>
      <w:tr w:rsidR="006C4E61">
        <w:tc>
          <w:tcPr>
            <w:tcW w:w="1029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676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компетенции</w:t>
            </w:r>
          </w:p>
        </w:tc>
        <w:tc>
          <w:tcPr>
            <w:tcW w:w="3823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94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C4E61">
        <w:tc>
          <w:tcPr>
            <w:tcW w:w="1029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ПКП-5</w:t>
            </w:r>
          </w:p>
        </w:tc>
        <w:tc>
          <w:tcPr>
            <w:tcW w:w="1676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современные инструменты и методы, позволяющие обеспечивать   устойчивое развитие социально-</w:t>
            </w:r>
            <w:r>
              <w:rPr>
                <w:sz w:val="24"/>
                <w:szCs w:val="24"/>
              </w:rPr>
              <w:t xml:space="preserve">экономической системы, стимулирование экономического  развития и роста </w:t>
            </w:r>
          </w:p>
        </w:tc>
        <w:tc>
          <w:tcPr>
            <w:tcW w:w="3823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знания современных инструментов и методов, позволяющие обеспечивать   устойчивое развитие социально-экономической системы, стимулирование экономического развития и рост</w:t>
            </w:r>
            <w:r>
              <w:rPr>
                <w:sz w:val="24"/>
                <w:szCs w:val="24"/>
              </w:rPr>
              <w:t xml:space="preserve">а 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3.Определяет основные направления улучшения организации  работы по обеспечению устойчивое развитие социаль</w:t>
            </w:r>
            <w:r>
              <w:rPr>
                <w:sz w:val="24"/>
                <w:szCs w:val="24"/>
              </w:rPr>
              <w:t>но-экономической системы, стимулирование экономического  развития и роста.</w:t>
            </w:r>
          </w:p>
        </w:tc>
        <w:tc>
          <w:tcPr>
            <w:tcW w:w="3394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современные методы управления, ключевые индикаторы социально-экономического роста 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современные методы, направленные на стимулирование экономического роста 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управления социально-экономическим развитием, направленные на своевременное получение качественных результатов Уметь: применять современные стратегические подхода, направленные на стимулирование параметров экономического роста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</w:t>
            </w:r>
            <w:r>
              <w:rPr>
                <w:sz w:val="24"/>
                <w:szCs w:val="24"/>
              </w:rPr>
              <w:t>ы управления организационной работой, параметры стимулирующие экономический рост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работу, направленные на стимулирование и развитие параметров экономического роста</w:t>
            </w:r>
          </w:p>
        </w:tc>
      </w:tr>
      <w:tr w:rsidR="006C4E61">
        <w:tc>
          <w:tcPr>
            <w:tcW w:w="1029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</w:t>
            </w:r>
          </w:p>
        </w:tc>
        <w:tc>
          <w:tcPr>
            <w:tcW w:w="1676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и реализовывать управленческие решения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</w:p>
        </w:tc>
        <w:tc>
          <w:tcPr>
            <w:tcW w:w="3823" w:type="dxa"/>
          </w:tcPr>
          <w:p w:rsidR="006C4E61" w:rsidRDefault="00410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Находит организационно-управленческие решения, оценивает результаты и последствия п</w:t>
            </w:r>
            <w:r>
              <w:rPr>
                <w:sz w:val="24"/>
                <w:szCs w:val="24"/>
              </w:rPr>
              <w:t xml:space="preserve">ринятого управленческого решения и готов нести за них ответственность с позиций социальной значимости </w:t>
            </w:r>
            <w:r>
              <w:rPr>
                <w:sz w:val="24"/>
                <w:szCs w:val="24"/>
              </w:rPr>
              <w:lastRenderedPageBreak/>
              <w:t xml:space="preserve">принимаемых решений для достижения максимального результата. </w:t>
            </w:r>
          </w:p>
          <w:p w:rsidR="006C4E61" w:rsidRDefault="006C4E61">
            <w:pPr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знания основных методов обеспечения контрольно-надзорной деятельности</w:t>
            </w:r>
            <w:r>
              <w:rPr>
                <w:sz w:val="24"/>
                <w:szCs w:val="24"/>
              </w:rPr>
              <w:t xml:space="preserve"> и оценки их последствий.  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3.Руководствуется навыками системного подхода к разработке и реализации управленческого решения, а также к поиску, оценке и выбору альтернатив и экспертной оценки реальных управленческих ситуаций.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3394" w:type="dxa"/>
          </w:tcPr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</w:pPr>
            <w:r>
              <w:lastRenderedPageBreak/>
              <w:t>Знать:</w:t>
            </w:r>
            <w:r>
              <w:rPr>
                <w:rFonts w:ascii="TimesNewRoman" w:hAnsi="TimesNewRoman"/>
              </w:rPr>
              <w:t xml:space="preserve"> основные теории конкурентоспособности, конкурентных преимуществ, базовые стратегии конкуренции </w:t>
            </w:r>
          </w:p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</w:pPr>
            <w:r>
              <w:t>Уметь:</w:t>
            </w:r>
            <w:r>
              <w:rPr>
                <w:rFonts w:ascii="TimesNewRoman" w:hAnsi="TimesNewRoman"/>
              </w:rPr>
              <w:t xml:space="preserve"> обосновать конкурентную стратегию </w:t>
            </w:r>
            <w:r>
              <w:rPr>
                <w:rFonts w:ascii="TimesNewRoman" w:hAnsi="TimesNewRoman"/>
              </w:rPr>
              <w:lastRenderedPageBreak/>
              <w:t>предприятия; формировать и анализировать варианты стратегических управленческих решений; анализировать взаимосвязи ме</w:t>
            </w:r>
            <w:r>
              <w:rPr>
                <w:rFonts w:ascii="TimesNewRoman" w:hAnsi="TimesNewRoman"/>
              </w:rPr>
              <w:t xml:space="preserve">жду функциональными стратегиями </w:t>
            </w: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  <w:r>
              <w:t>Знать:</w:t>
            </w:r>
            <w:r>
              <w:rPr>
                <w:rFonts w:ascii="TimesNewRoman" w:hAnsi="TimesNewRoman"/>
              </w:rPr>
              <w:t xml:space="preserve"> конкурентные цели и конкурентные преимущества субъектов; основные показатели, используемые в противодействии монополизации </w:t>
            </w:r>
          </w:p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 xml:space="preserve">Уметь: анализировать конкурентные позиции хозяйствующих субъектов; определять показатели, характеризующие уровень рыночного доминирования </w:t>
            </w: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</w:p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  <w:r>
              <w:rPr>
                <w:rFonts w:ascii="TimesNewRoman" w:hAnsi="TimesNewRoman"/>
              </w:rPr>
              <w:t>Знать: инструменты системного подхода к разработке и реализации управленческих решений</w:t>
            </w:r>
          </w:p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</w:pPr>
            <w:r>
              <w:rPr>
                <w:rFonts w:ascii="TimesNewRoman" w:hAnsi="TimesNewRoman"/>
              </w:rPr>
              <w:t>Учеть: применять конкретные</w:t>
            </w:r>
            <w:r>
              <w:rPr>
                <w:rFonts w:ascii="TimesNewRoman" w:hAnsi="TimesNewRoman"/>
              </w:rPr>
              <w:t xml:space="preserve"> инструменты для принятия и оценки конкретных управленческих решений, обеспечивающих конкурентоспособность.</w:t>
            </w:r>
          </w:p>
        </w:tc>
      </w:tr>
    </w:tbl>
    <w:p w:rsidR="006C4E61" w:rsidRDefault="006C4E6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6C4E61" w:rsidRDefault="00410CF0">
      <w:pPr>
        <w:tabs>
          <w:tab w:val="left" w:pos="540"/>
        </w:tabs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2022 года приема</w:t>
      </w:r>
    </w:p>
    <w:tbl>
      <w:tblPr>
        <w:tblStyle w:val="afc"/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1029"/>
        <w:gridCol w:w="1675"/>
        <w:gridCol w:w="3817"/>
        <w:gridCol w:w="3392"/>
      </w:tblGrid>
      <w:tr w:rsidR="006C4E61">
        <w:tc>
          <w:tcPr>
            <w:tcW w:w="103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676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821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95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обучения (умения и знания), </w:t>
            </w:r>
            <w:r>
              <w:rPr>
                <w:sz w:val="24"/>
                <w:szCs w:val="24"/>
              </w:rPr>
              <w:t>соотнесенные с индикаторами достижения компетенции</w:t>
            </w:r>
          </w:p>
        </w:tc>
      </w:tr>
      <w:tr w:rsidR="006C4E61">
        <w:tc>
          <w:tcPr>
            <w:tcW w:w="103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ПКН-4</w:t>
            </w:r>
          </w:p>
        </w:tc>
        <w:tc>
          <w:tcPr>
            <w:tcW w:w="1676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trike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Способность осуществлять правовую, антикоррупционную экспертизу и оценку регулирующего воздействия  при разработке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проектов нормативных правовых актов в  рамках профессиональной деятельности</w:t>
            </w:r>
          </w:p>
        </w:tc>
        <w:tc>
          <w:tcPr>
            <w:tcW w:w="3821" w:type="dxa"/>
          </w:tcPr>
          <w:p w:rsidR="006C4E61" w:rsidRDefault="00410CF0">
            <w:pPr>
              <w:pStyle w:val="af5"/>
              <w:numPr>
                <w:ilvl w:val="0"/>
                <w:numId w:val="10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Демонстрирует умение разрабатывать проекты нормативных правовых актов в сфере профессиональной деятельности.</w:t>
            </w: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pStyle w:val="af5"/>
              <w:numPr>
                <w:ilvl w:val="0"/>
                <w:numId w:val="10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ан</w:t>
            </w:r>
            <w:r>
              <w:rPr>
                <w:sz w:val="24"/>
                <w:szCs w:val="24"/>
              </w:rPr>
              <w:lastRenderedPageBreak/>
              <w:t>тикоррупционного законодательства и законодательства в области оценки регулирующего воздействия.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3.Владеет навыкам</w:t>
            </w:r>
            <w:r>
              <w:rPr>
                <w:sz w:val="24"/>
                <w:szCs w:val="24"/>
              </w:rPr>
              <w:t>и проведения антикоррупционной экспертизы и оценки регулирующего воздействия в ходе разработки нормативных правовых актов.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95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предпосылки конкурентных отношений в системе государственного управления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разработывать нормативные правовые акты, каса</w:t>
            </w:r>
            <w:r>
              <w:rPr>
                <w:sz w:val="24"/>
                <w:szCs w:val="24"/>
              </w:rPr>
              <w:t>ющиеся развития конкуренции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антикоррупуионное законодательство в области </w:t>
            </w:r>
            <w:r>
              <w:rPr>
                <w:sz w:val="24"/>
                <w:szCs w:val="24"/>
              </w:rPr>
              <w:lastRenderedPageBreak/>
              <w:t>развития конкуренции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основы антикоррупционного законодательства в сфере развития добросовестной конкуренции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проведения антикоррупционной экспер</w:t>
            </w:r>
            <w:r>
              <w:rPr>
                <w:sz w:val="24"/>
                <w:szCs w:val="24"/>
              </w:rPr>
              <w:t>тизы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оценивать воздействие принимаемых решений на развитие конкуренции</w:t>
            </w:r>
          </w:p>
        </w:tc>
      </w:tr>
      <w:tr w:rsidR="006C4E61">
        <w:tc>
          <w:tcPr>
            <w:tcW w:w="103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ПКП-5</w:t>
            </w:r>
          </w:p>
        </w:tc>
        <w:tc>
          <w:tcPr>
            <w:tcW w:w="1676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 развития и роста </w:t>
            </w:r>
          </w:p>
        </w:tc>
        <w:tc>
          <w:tcPr>
            <w:tcW w:w="3821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1.Демонстрирует знания современных инструментов и методов, позволяющие </w:t>
            </w:r>
            <w:r>
              <w:rPr>
                <w:sz w:val="24"/>
                <w:szCs w:val="24"/>
              </w:rPr>
              <w:t xml:space="preserve">обеспечивать   устойчивое развитие социально-экономической системы, стимулирование экономического развития и роста 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устойчивое развитие социально-экономической системы, стимулирование экономического  развития и роста.</w:t>
            </w:r>
          </w:p>
        </w:tc>
        <w:tc>
          <w:tcPr>
            <w:tcW w:w="3395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современные методы управления, ключевые индикаторы социально-экономического роста 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современные методы, направленные на стимулирование экономического роста 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управления социально-экономическим развитием, направленные н</w:t>
            </w:r>
            <w:r>
              <w:rPr>
                <w:sz w:val="24"/>
                <w:szCs w:val="24"/>
              </w:rPr>
              <w:t>а своевременное получение качественных результатов Уметь: применять современные стратегические подхода, направленные на стимулирование параметров экономического роста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управления организационной работой, параметры стимулирующие экономически</w:t>
            </w:r>
            <w:r>
              <w:rPr>
                <w:sz w:val="24"/>
                <w:szCs w:val="24"/>
              </w:rPr>
              <w:t>й рост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работу, направленные на стимулирование и развитие параметров экономического роста</w:t>
            </w: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6C4E61" w:rsidRDefault="006C4E61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p w:rsidR="006C4E61" w:rsidRDefault="006C4E61">
      <w:pPr>
        <w:tabs>
          <w:tab w:val="left" w:pos="540"/>
        </w:tabs>
        <w:contextualSpacing/>
        <w:jc w:val="both"/>
        <w:rPr>
          <w:sz w:val="28"/>
          <w:szCs w:val="28"/>
        </w:rPr>
      </w:pPr>
    </w:p>
    <w:p w:rsidR="006C4E61" w:rsidRDefault="00410CF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433109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3"/>
    </w:p>
    <w:p w:rsidR="006C4E61" w:rsidRDefault="006C4E61">
      <w:pPr>
        <w:ind w:firstLine="709"/>
        <w:jc w:val="both"/>
        <w:rPr>
          <w:bCs/>
          <w:sz w:val="28"/>
          <w:szCs w:val="28"/>
        </w:rPr>
      </w:pPr>
    </w:p>
    <w:p w:rsidR="006C4E61" w:rsidRDefault="00410CF0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Дисциплина «Развитие конкуренции» относится к циклу профиля (элективный).</w:t>
      </w:r>
    </w:p>
    <w:p w:rsidR="006C4E61" w:rsidRDefault="006C4E61">
      <w:pPr>
        <w:ind w:firstLine="709"/>
        <w:jc w:val="both"/>
        <w:rPr>
          <w:sz w:val="28"/>
          <w:szCs w:val="28"/>
        </w:rPr>
      </w:pPr>
    </w:p>
    <w:p w:rsidR="006C4E61" w:rsidRDefault="006C4E61">
      <w:pPr>
        <w:jc w:val="both"/>
        <w:rPr>
          <w:bCs/>
          <w:sz w:val="28"/>
          <w:szCs w:val="28"/>
        </w:rPr>
      </w:pPr>
    </w:p>
    <w:p w:rsidR="006C4E61" w:rsidRDefault="006C4E61">
      <w:pPr>
        <w:jc w:val="both"/>
        <w:rPr>
          <w:bCs/>
          <w:sz w:val="28"/>
          <w:szCs w:val="28"/>
        </w:rPr>
      </w:pPr>
    </w:p>
    <w:p w:rsidR="006C4E61" w:rsidRDefault="006C4E61">
      <w:pPr>
        <w:jc w:val="both"/>
        <w:rPr>
          <w:bCs/>
          <w:sz w:val="28"/>
          <w:szCs w:val="28"/>
        </w:rPr>
      </w:pPr>
    </w:p>
    <w:p w:rsidR="006C4E61" w:rsidRDefault="00410CF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4331098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6C4E61" w:rsidRDefault="00410CF0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Очная/очно-заочная формы обучения</w:t>
      </w:r>
    </w:p>
    <w:tbl>
      <w:tblPr>
        <w:tblStyle w:val="afc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62"/>
        <w:gridCol w:w="2835"/>
        <w:gridCol w:w="2409"/>
      </w:tblGrid>
      <w:tr w:rsidR="006C4E61">
        <w:tc>
          <w:tcPr>
            <w:tcW w:w="4962" w:type="dxa"/>
          </w:tcPr>
          <w:p w:rsidR="006C4E61" w:rsidRDefault="00410CF0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835" w:type="dxa"/>
          </w:tcPr>
          <w:p w:rsidR="006C4E61" w:rsidRDefault="00410CF0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6C4E61" w:rsidRDefault="00410CF0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</w:tcPr>
          <w:p w:rsidR="006C4E61" w:rsidRDefault="00410CF0">
            <w:pPr>
              <w:pStyle w:val="af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  <w:r>
              <w:rPr>
                <w:b/>
                <w:sz w:val="24"/>
                <w:szCs w:val="24"/>
              </w:rPr>
              <w:t xml:space="preserve"> 7/8</w:t>
            </w:r>
          </w:p>
          <w:p w:rsidR="006C4E61" w:rsidRDefault="00410CF0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6C4E61">
        <w:tc>
          <w:tcPr>
            <w:tcW w:w="4962" w:type="dxa"/>
          </w:tcPr>
          <w:p w:rsidR="006C4E61" w:rsidRDefault="00410CF0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з.е. / 108</w:t>
            </w:r>
          </w:p>
        </w:tc>
        <w:tc>
          <w:tcPr>
            <w:tcW w:w="2409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</w:t>
            </w:r>
          </w:p>
        </w:tc>
      </w:tr>
      <w:tr w:rsidR="006C4E61">
        <w:tc>
          <w:tcPr>
            <w:tcW w:w="4962" w:type="dxa"/>
          </w:tcPr>
          <w:p w:rsidR="006C4E61" w:rsidRDefault="00410CF0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50/32</w:t>
            </w:r>
          </w:p>
        </w:tc>
        <w:tc>
          <w:tcPr>
            <w:tcW w:w="2409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50/32</w:t>
            </w:r>
          </w:p>
        </w:tc>
      </w:tr>
      <w:tr w:rsidR="006C4E61">
        <w:tc>
          <w:tcPr>
            <w:tcW w:w="4962" w:type="dxa"/>
          </w:tcPr>
          <w:p w:rsidR="006C4E61" w:rsidRDefault="00410CF0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16/16</w:t>
            </w:r>
          </w:p>
        </w:tc>
        <w:tc>
          <w:tcPr>
            <w:tcW w:w="2409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16/16</w:t>
            </w:r>
          </w:p>
        </w:tc>
      </w:tr>
      <w:tr w:rsidR="006C4E61">
        <w:tc>
          <w:tcPr>
            <w:tcW w:w="4962" w:type="dxa"/>
          </w:tcPr>
          <w:p w:rsidR="006C4E61" w:rsidRDefault="00410CF0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835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34/16</w:t>
            </w:r>
          </w:p>
        </w:tc>
        <w:tc>
          <w:tcPr>
            <w:tcW w:w="2409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34/16</w:t>
            </w:r>
          </w:p>
        </w:tc>
      </w:tr>
      <w:tr w:rsidR="006C4E61">
        <w:tc>
          <w:tcPr>
            <w:tcW w:w="4962" w:type="dxa"/>
          </w:tcPr>
          <w:p w:rsidR="006C4E61" w:rsidRDefault="00410CF0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58/76</w:t>
            </w:r>
          </w:p>
        </w:tc>
        <w:tc>
          <w:tcPr>
            <w:tcW w:w="2409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58/76</w:t>
            </w:r>
          </w:p>
        </w:tc>
      </w:tr>
      <w:tr w:rsidR="006C4E61">
        <w:tc>
          <w:tcPr>
            <w:tcW w:w="4962" w:type="dxa"/>
          </w:tcPr>
          <w:p w:rsidR="006C4E61" w:rsidRDefault="00410CF0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Контрольная </w:t>
            </w:r>
            <w:r>
              <w:rPr>
                <w:bCs/>
                <w:sz w:val="24"/>
                <w:szCs w:val="24"/>
              </w:rPr>
              <w:t>работа</w:t>
            </w:r>
          </w:p>
        </w:tc>
        <w:tc>
          <w:tcPr>
            <w:tcW w:w="2409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Контрольная работа</w:t>
            </w:r>
          </w:p>
        </w:tc>
      </w:tr>
      <w:tr w:rsidR="006C4E61">
        <w:tc>
          <w:tcPr>
            <w:tcW w:w="4962" w:type="dxa"/>
          </w:tcPr>
          <w:p w:rsidR="006C4E61" w:rsidRDefault="00410CF0">
            <w:pPr>
              <w:keepNext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Зачет</w:t>
            </w:r>
          </w:p>
        </w:tc>
        <w:tc>
          <w:tcPr>
            <w:tcW w:w="2409" w:type="dxa"/>
          </w:tcPr>
          <w:p w:rsidR="006C4E61" w:rsidRDefault="00410CF0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Зачет</w:t>
            </w:r>
          </w:p>
        </w:tc>
      </w:tr>
    </w:tbl>
    <w:p w:rsidR="006C4E61" w:rsidRDefault="006C4E61">
      <w:pPr>
        <w:jc w:val="both"/>
        <w:rPr>
          <w:b/>
          <w:bCs/>
          <w:sz w:val="28"/>
          <w:szCs w:val="28"/>
        </w:rPr>
      </w:pPr>
    </w:p>
    <w:p w:rsidR="006C4E61" w:rsidRDefault="006C4E61">
      <w:pPr>
        <w:jc w:val="both"/>
        <w:rPr>
          <w:b/>
          <w:bCs/>
          <w:sz w:val="28"/>
          <w:szCs w:val="28"/>
        </w:rPr>
      </w:pPr>
    </w:p>
    <w:p w:rsidR="006C4E61" w:rsidRDefault="00410CF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2433109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6C4E61" w:rsidRDefault="00410CF0">
      <w:pPr>
        <w:pStyle w:val="2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433110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6"/>
    </w:p>
    <w:p w:rsidR="006C4E61" w:rsidRDefault="00410CF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Поня</w:t>
      </w:r>
      <w:r>
        <w:rPr>
          <w:b/>
          <w:sz w:val="28"/>
          <w:szCs w:val="28"/>
        </w:rPr>
        <w:t>тие конкуренции и основы ее развития.</w:t>
      </w:r>
    </w:p>
    <w:p w:rsidR="006C4E61" w:rsidRDefault="00410CF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конкуренции. Классификация видов конкуренции. Развитие конкуренции в России. Проблемы и перспективы развития конкуренции в России</w:t>
      </w:r>
    </w:p>
    <w:p w:rsidR="006C4E61" w:rsidRDefault="00410CF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Нормативно-правовые основы развития конкуренции в России</w:t>
      </w:r>
    </w:p>
    <w:p w:rsidR="006C4E61" w:rsidRDefault="00410CF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Содержание </w:t>
      </w:r>
      <w:r>
        <w:rPr>
          <w:bCs/>
          <w:sz w:val="28"/>
          <w:szCs w:val="28"/>
        </w:rPr>
        <w:t>основных нормативно-правовых актов, регулирующих развитие конкуренции в России. Федеральный закон № 135-фз «О развитии конкуренции». Стандарт развития конкуренции в субъектах Российской Федерации. Распоряжение Правительства РФ от 17.04.2019 N 768-р &lt;Об утв</w:t>
      </w:r>
      <w:r>
        <w:rPr>
          <w:bCs/>
          <w:sz w:val="28"/>
          <w:szCs w:val="28"/>
        </w:rPr>
        <w:t>ерждении стандарта развития конкуренции в субъектах Российской Федерации&gt;</w:t>
      </w:r>
    </w:p>
    <w:p w:rsidR="006C4E61" w:rsidRDefault="00410CF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Оценка уровня конкуренции</w:t>
      </w:r>
    </w:p>
    <w:p w:rsidR="006C4E61" w:rsidRDefault="00410CF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методики оценки уровня конкуренции. Порядок проведения анализа состояния конкуренции на товарном рынке. Особенности подходов к исследованию</w:t>
      </w:r>
      <w:r>
        <w:rPr>
          <w:bCs/>
          <w:sz w:val="28"/>
          <w:szCs w:val="28"/>
        </w:rPr>
        <w:t xml:space="preserve"> характера конкуренции и силы конкурентного давления. Модель 5 сил конкуренции Майкла Портера.</w:t>
      </w:r>
    </w:p>
    <w:p w:rsidR="006C4E61" w:rsidRDefault="00410CF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Методы и подходы к развитию конкуренции</w:t>
      </w:r>
    </w:p>
    <w:p w:rsidR="006C4E61" w:rsidRDefault="00410CF0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Подходы и методы воздействия государства на экономику с целью развития конкуренции.</w:t>
      </w:r>
      <w:r>
        <w:rPr>
          <w:sz w:val="28"/>
          <w:szCs w:val="28"/>
        </w:rPr>
        <w:t xml:space="preserve"> Антимонопольное регулирование</w:t>
      </w:r>
      <w:r>
        <w:rPr>
          <w:sz w:val="28"/>
          <w:szCs w:val="28"/>
        </w:rPr>
        <w:t>. Федеральная антимонопольная служба</w:t>
      </w:r>
      <w:r>
        <w:t xml:space="preserve"> (</w:t>
      </w:r>
      <w:r>
        <w:rPr>
          <w:sz w:val="28"/>
          <w:szCs w:val="28"/>
        </w:rPr>
        <w:t>ФАС).</w:t>
      </w:r>
    </w:p>
    <w:p w:rsidR="006C4E61" w:rsidRDefault="00410CF0">
      <w:pPr>
        <w:ind w:firstLine="709"/>
        <w:jc w:val="both"/>
        <w:rPr>
          <w:sz w:val="28"/>
          <w:szCs w:val="28"/>
          <w:highlight w:val="green"/>
        </w:rPr>
      </w:pPr>
      <w:r>
        <w:rPr>
          <w:sz w:val="28"/>
          <w:szCs w:val="28"/>
          <w:highlight w:val="green"/>
        </w:rPr>
        <w:t xml:space="preserve">                     </w:t>
      </w:r>
    </w:p>
    <w:p w:rsidR="006C4E61" w:rsidRDefault="00410CF0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24331101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5.2. Учебно–тематический план</w:t>
      </w:r>
      <w:bookmarkEnd w:id="7"/>
    </w:p>
    <w:p w:rsidR="006C4E61" w:rsidRDefault="006C4E61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tbl>
      <w:tblPr>
        <w:tblW w:w="5000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02"/>
        <w:gridCol w:w="1507"/>
        <w:gridCol w:w="878"/>
        <w:gridCol w:w="1003"/>
        <w:gridCol w:w="1004"/>
        <w:gridCol w:w="1381"/>
        <w:gridCol w:w="1380"/>
        <w:gridCol w:w="2258"/>
      </w:tblGrid>
      <w:tr w:rsidR="006C4E61">
        <w:tc>
          <w:tcPr>
            <w:tcW w:w="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C4E61" w:rsidRDefault="00410C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E61" w:rsidRDefault="00410CF0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C4E61">
        <w:tc>
          <w:tcPr>
            <w:tcW w:w="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6C4E6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6C4E6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6C4E6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6C4E61">
        <w:tc>
          <w:tcPr>
            <w:tcW w:w="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6C4E6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6C4E6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6C4E6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6C4E6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6C4E6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6C4E6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Понятие конкуренции и основы ее развития.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Тестирование, анализ конкретных ситуаций</w:t>
            </w:r>
          </w:p>
        </w:tc>
      </w:tr>
      <w:tr w:rsidR="006C4E6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Нормативно-правовые основы развития конкуренции в России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групповая дискуссия</w:t>
            </w:r>
          </w:p>
        </w:tc>
      </w:tr>
      <w:tr w:rsidR="006C4E6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уровня конкуренции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8/4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Сообщения по актуальным вопросам управления качеством, обсуждение</w:t>
            </w:r>
          </w:p>
        </w:tc>
      </w:tr>
      <w:tr w:rsidR="006C4E6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и подходы к развитию конкуренции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14/8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4/4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10/4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Опрос, анализ конкретных </w:t>
            </w:r>
            <w:r>
              <w:rPr>
                <w:sz w:val="22"/>
                <w:szCs w:val="22"/>
              </w:rPr>
              <w:t>ситуаций, групповая дискуссия. Работа в режиме «круглого стола»</w:t>
            </w:r>
          </w:p>
        </w:tc>
      </w:tr>
      <w:tr w:rsidR="006C4E6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6C4E6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50/32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34/16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6C4E61"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6C4E6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  <w:p w:rsidR="006C4E61" w:rsidRDefault="006C4E6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46/30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32/50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68/50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6C4E61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bookmarkStart w:id="8" w:name="_Hlk120531782"/>
            <w:bookmarkEnd w:id="8"/>
          </w:p>
        </w:tc>
      </w:tr>
    </w:tbl>
    <w:p w:rsidR="006C4E61" w:rsidRDefault="006C4E61">
      <w:pPr>
        <w:rPr>
          <w:sz w:val="28"/>
          <w:szCs w:val="28"/>
        </w:rPr>
      </w:pPr>
    </w:p>
    <w:p w:rsidR="006C4E61" w:rsidRDefault="006C4E61">
      <w:pPr>
        <w:rPr>
          <w:sz w:val="28"/>
          <w:szCs w:val="28"/>
        </w:rPr>
      </w:pPr>
    </w:p>
    <w:p w:rsidR="006C4E61" w:rsidRDefault="006C4E61">
      <w:pPr>
        <w:rPr>
          <w:sz w:val="28"/>
          <w:szCs w:val="28"/>
        </w:rPr>
      </w:pPr>
    </w:p>
    <w:p w:rsidR="006C4E61" w:rsidRDefault="00410CF0">
      <w:pPr>
        <w:pStyle w:val="a9"/>
        <w:ind w:firstLine="709"/>
        <w:jc w:val="both"/>
        <w:outlineLvl w:val="1"/>
        <w:rPr>
          <w:szCs w:val="28"/>
        </w:rPr>
      </w:pPr>
      <w:bookmarkStart w:id="9" w:name="_Toc124331102"/>
      <w:r>
        <w:rPr>
          <w:szCs w:val="28"/>
        </w:rPr>
        <w:t>5.3. Содержание семинаров, практических занятий</w:t>
      </w:r>
      <w:bookmarkEnd w:id="9"/>
      <w:r>
        <w:rPr>
          <w:szCs w:val="28"/>
        </w:rPr>
        <w:t xml:space="preserve"> </w:t>
      </w:r>
    </w:p>
    <w:tbl>
      <w:tblPr>
        <w:tblStyle w:val="afc"/>
        <w:tblW w:w="1062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51"/>
        <w:gridCol w:w="6153"/>
        <w:gridCol w:w="2222"/>
      </w:tblGrid>
      <w:tr w:rsidR="006C4E61">
        <w:tc>
          <w:tcPr>
            <w:tcW w:w="2251" w:type="dxa"/>
          </w:tcPr>
          <w:p w:rsidR="006C4E61" w:rsidRDefault="00410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3" w:type="dxa"/>
          </w:tcPr>
          <w:p w:rsidR="006C4E61" w:rsidRDefault="00410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22" w:type="dxa"/>
          </w:tcPr>
          <w:p w:rsidR="006C4E61" w:rsidRDefault="00410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C4E61">
        <w:tc>
          <w:tcPr>
            <w:tcW w:w="2251" w:type="dxa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конкуренции и основы ее</w:t>
            </w:r>
            <w:r>
              <w:rPr>
                <w:sz w:val="24"/>
                <w:szCs w:val="24"/>
              </w:rPr>
              <w:t xml:space="preserve"> развития.</w:t>
            </w:r>
          </w:p>
        </w:tc>
        <w:tc>
          <w:tcPr>
            <w:tcW w:w="6153" w:type="dxa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конкуренции.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видов конкуренции.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конкуренции в России.</w:t>
            </w:r>
          </w:p>
          <w:p w:rsidR="006C4E61" w:rsidRDefault="006C4E61">
            <w:pPr>
              <w:rPr>
                <w:sz w:val="24"/>
                <w:szCs w:val="24"/>
              </w:rPr>
            </w:pP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Основная: 1,2,3</w:t>
            </w: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Дополнительная: 4,5,6,7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Интернет-ресурсы: 1,2,3,4,5</w:t>
            </w:r>
          </w:p>
        </w:tc>
        <w:tc>
          <w:tcPr>
            <w:tcW w:w="2222" w:type="dxa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Дискуссия, ответы по теме лекции.</w:t>
            </w:r>
          </w:p>
        </w:tc>
      </w:tr>
      <w:tr w:rsidR="006C4E61">
        <w:tc>
          <w:tcPr>
            <w:tcW w:w="2251" w:type="dxa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основы раз</w:t>
            </w:r>
            <w:r>
              <w:rPr>
                <w:sz w:val="24"/>
                <w:szCs w:val="24"/>
              </w:rPr>
              <w:t xml:space="preserve">вития </w:t>
            </w:r>
            <w:r>
              <w:rPr>
                <w:sz w:val="24"/>
                <w:szCs w:val="24"/>
              </w:rPr>
              <w:lastRenderedPageBreak/>
              <w:t>конкуренции в России</w:t>
            </w:r>
          </w:p>
        </w:tc>
        <w:tc>
          <w:tcPr>
            <w:tcW w:w="6153" w:type="dxa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Содержание основных нормативно-правовых актов, регулирующих развитие конкуренции в России.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№ 135-фз «О развитии </w:t>
            </w:r>
            <w:r>
              <w:rPr>
                <w:sz w:val="24"/>
                <w:szCs w:val="24"/>
              </w:rPr>
              <w:lastRenderedPageBreak/>
              <w:t>конкуренции».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 развития конкуренции в субъектах Российской Федерации. Распоряжение Правител</w:t>
            </w:r>
            <w:r>
              <w:rPr>
                <w:sz w:val="24"/>
                <w:szCs w:val="24"/>
              </w:rPr>
              <w:t>ьства РФ от 17.04.2019 N 768-р &lt;Об утверждении стандарта развития конкуренции в субъектах Российской Федерации</w:t>
            </w:r>
          </w:p>
          <w:p w:rsidR="006C4E61" w:rsidRDefault="006C4E61">
            <w:pPr>
              <w:rPr>
                <w:sz w:val="24"/>
                <w:szCs w:val="24"/>
              </w:rPr>
            </w:pP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Основная: 2,3</w:t>
            </w: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Дополнительная: 4,5,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Интернет-ресурсы: 1,2,3,4,5</w:t>
            </w:r>
          </w:p>
        </w:tc>
        <w:tc>
          <w:tcPr>
            <w:tcW w:w="2222" w:type="dxa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Работа по анализу НПА в мини-группах.</w:t>
            </w:r>
          </w:p>
        </w:tc>
      </w:tr>
      <w:tr w:rsidR="006C4E61">
        <w:tc>
          <w:tcPr>
            <w:tcW w:w="2251" w:type="dxa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уровня </w:t>
            </w:r>
            <w:r>
              <w:rPr>
                <w:sz w:val="24"/>
                <w:szCs w:val="24"/>
              </w:rPr>
              <w:t>конкуренции</w:t>
            </w:r>
          </w:p>
        </w:tc>
        <w:tc>
          <w:tcPr>
            <w:tcW w:w="6153" w:type="dxa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методики оценки уровня конкуренции. Порядок проведения анализа состояния конкуренции на товарном рынке.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5 сил конкуренции Майкла Портера.</w:t>
            </w:r>
          </w:p>
          <w:p w:rsidR="006C4E61" w:rsidRDefault="006C4E61">
            <w:pPr>
              <w:rPr>
                <w:sz w:val="24"/>
                <w:szCs w:val="24"/>
              </w:rPr>
            </w:pP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Основная: 2</w:t>
            </w: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Дополнительная: 6,7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Интернет-ресурсы: 1,2,3,4,5</w:t>
            </w:r>
          </w:p>
        </w:tc>
        <w:tc>
          <w:tcPr>
            <w:tcW w:w="2222" w:type="dxa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Дис</w:t>
            </w:r>
            <w:r>
              <w:rPr>
                <w:rFonts w:eastAsia="Calibri"/>
                <w:sz w:val="24"/>
                <w:szCs w:val="24"/>
                <w:lang w:eastAsia="en-US"/>
              </w:rPr>
              <w:t>куссия, ответы по теме лекции. Решение тестов.</w:t>
            </w:r>
          </w:p>
        </w:tc>
      </w:tr>
      <w:tr w:rsidR="006C4E61">
        <w:tc>
          <w:tcPr>
            <w:tcW w:w="2251" w:type="dxa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подходы к развитию конкуренции</w:t>
            </w:r>
          </w:p>
        </w:tc>
        <w:tc>
          <w:tcPr>
            <w:tcW w:w="6153" w:type="dxa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и методы воздействия государства на экономику с целью развития конкуренции.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Антимонопольное регулирование.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Положение о </w:t>
            </w:r>
            <w:bookmarkStart w:id="10" w:name="_Hlk120534155"/>
            <w:r>
              <w:rPr>
                <w:sz w:val="24"/>
                <w:szCs w:val="24"/>
              </w:rPr>
              <w:t>ФАС</w:t>
            </w:r>
            <w:bookmarkEnd w:id="10"/>
            <w:r>
              <w:rPr>
                <w:sz w:val="24"/>
                <w:szCs w:val="24"/>
              </w:rPr>
              <w:t>.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ФАС</w:t>
            </w:r>
          </w:p>
          <w:p w:rsidR="006C4E61" w:rsidRDefault="006C4E61">
            <w:pPr>
              <w:rPr>
                <w:sz w:val="24"/>
                <w:szCs w:val="24"/>
              </w:rPr>
            </w:pP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Основная: 1,3</w:t>
            </w:r>
          </w:p>
          <w:p w:rsidR="006C4E61" w:rsidRDefault="00410C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Дополнительная: 4,5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Интернет-ресурсы: 1,2,3,4,5</w:t>
            </w:r>
          </w:p>
        </w:tc>
        <w:tc>
          <w:tcPr>
            <w:tcW w:w="2222" w:type="dxa"/>
          </w:tcPr>
          <w:p w:rsidR="006C4E61" w:rsidRDefault="00410CF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Решение ситуационных задач</w:t>
            </w:r>
          </w:p>
          <w:p w:rsidR="006C4E61" w:rsidRDefault="00410CF0">
            <w:pPr>
              <w:rPr>
                <w:sz w:val="24"/>
                <w:szCs w:val="24"/>
              </w:rPr>
            </w:pPr>
            <w:bookmarkStart w:id="11" w:name="_Hlk120532776"/>
            <w:r>
              <w:rPr>
                <w:sz w:val="24"/>
                <w:szCs w:val="24"/>
              </w:rPr>
              <w:t>Сообщения по актуальным вопросам развития конкуренции, обсуждение на круглом столе</w:t>
            </w:r>
            <w:bookmarkEnd w:id="11"/>
          </w:p>
        </w:tc>
      </w:tr>
    </w:tbl>
    <w:p w:rsidR="006C4E61" w:rsidRDefault="006C4E61">
      <w:pPr>
        <w:keepNext/>
        <w:ind w:firstLine="709"/>
        <w:jc w:val="both"/>
        <w:rPr>
          <w:sz w:val="28"/>
          <w:szCs w:val="28"/>
        </w:rPr>
      </w:pPr>
    </w:p>
    <w:p w:rsidR="006C4E61" w:rsidRDefault="00410CF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2" w:name="_Hlk120533014"/>
      <w:bookmarkStart w:id="13" w:name="_Toc124331103"/>
      <w:bookmarkEnd w:id="1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6. Перечень учебно-методического обеспечения для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самостоятельной работы обучающихся по дисциплине</w:t>
      </w:r>
      <w:bookmarkEnd w:id="13"/>
    </w:p>
    <w:p w:rsidR="006C4E61" w:rsidRDefault="00410CF0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24331104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:rsidR="006C4E61" w:rsidRDefault="006C4E61">
      <w:pPr>
        <w:ind w:firstLine="709"/>
        <w:jc w:val="right"/>
        <w:rPr>
          <w:sz w:val="28"/>
          <w:szCs w:val="28"/>
        </w:rPr>
      </w:pPr>
    </w:p>
    <w:tbl>
      <w:tblPr>
        <w:tblW w:w="5000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316"/>
        <w:gridCol w:w="4765"/>
        <w:gridCol w:w="2832"/>
      </w:tblGrid>
      <w:tr w:rsidR="006C4E61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вопросов, отводимых на самостоятельное </w:t>
            </w:r>
            <w:r>
              <w:rPr>
                <w:b/>
                <w:sz w:val="24"/>
                <w:szCs w:val="24"/>
              </w:rPr>
              <w:t>освоение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E61" w:rsidRDefault="00410C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C4E61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конкуренции и основы ее развития.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и перспективы развития конкуренции в России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конкурентной борьбы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Инструменты противодействия недобросовестной конкуренции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Международный опыт борьбы </w:t>
            </w:r>
            <w:r>
              <w:rPr>
                <w:sz w:val="24"/>
                <w:szCs w:val="24"/>
              </w:rPr>
              <w:t>с недобросовестной конкуренцией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Работа с научной и учебной литературой, собеседования, дискуссии в группах</w:t>
            </w:r>
          </w:p>
        </w:tc>
      </w:tr>
      <w:tr w:rsidR="006C4E61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Нормативно-правовые основы развития конкуренции в России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оценка положений Распоряжение Правительства РФ от 02.09.2021 N 2424-р (ред. От 13.</w:t>
            </w:r>
            <w:r>
              <w:rPr>
                <w:sz w:val="24"/>
                <w:szCs w:val="24"/>
              </w:rPr>
              <w:t>07.2022) «Об утверждении Национального плана («дорожной карты») развития конкуренции в Российской Федерации на 2021 – 2025 годы»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Анализ и оценка  документа «Методическое пособие для предпринимателей, участвующих в государственных и муниципальных закупках» </w:t>
            </w:r>
            <w:r>
              <w:rPr>
                <w:sz w:val="24"/>
                <w:szCs w:val="24"/>
              </w:rPr>
              <w:t>(разработано ФАС РФ и Общероссийской общественной организацией малого и среднего предпринимательства «ОПОРА РОССИИ»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Работа с учебной литературой, работа с нормативными правовыми актами. Подготовка сообщения на семинаре в форме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презентации и к дискуссии по </w:t>
            </w:r>
            <w:r>
              <w:rPr>
                <w:rFonts w:eastAsia="Calibri"/>
                <w:sz w:val="24"/>
                <w:szCs w:val="24"/>
                <w:lang w:eastAsia="en-US"/>
              </w:rPr>
              <w:t>вопросам семинара.</w:t>
            </w:r>
          </w:p>
        </w:tc>
      </w:tr>
      <w:tr w:rsidR="006C4E61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Оценка уровня конкуренции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Промышленная политика как фактор конкурентоспособности экономики 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подходов к исследованию характера конкуренции и силы конкурентного давления.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 анализа оценки уровня конкуренциии. Возможност</w:t>
            </w:r>
            <w:r>
              <w:rPr>
                <w:sz w:val="24"/>
                <w:szCs w:val="24"/>
              </w:rPr>
              <w:t>и их применения к товарным рынкам и к рынку услуг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российских и зарубежных методик оценки уровня конкуренции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консультации, творческие задания, рефераты</w:t>
            </w:r>
          </w:p>
        </w:tc>
      </w:tr>
      <w:tr w:rsidR="006C4E61"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 подходы к развитию конкуренции</w:t>
            </w:r>
          </w:p>
        </w:tc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Государственное регулирование конкуренции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Механизмы антимонопольного регулирования: российский и зарубежный опыт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Международное сотрудничество ФАС 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Общественные советы при ФАС России</w:t>
            </w:r>
          </w:p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Экспертные советы при ФАС России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4E61" w:rsidRDefault="00410CF0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Работа с учебной литературой, работа с нормативными правовыми актами. Подготовка до</w:t>
            </w:r>
            <w:r>
              <w:rPr>
                <w:rFonts w:eastAsia="Calibri"/>
                <w:sz w:val="24"/>
                <w:szCs w:val="24"/>
                <w:lang w:eastAsia="en-US"/>
              </w:rPr>
              <w:t>клада к семинару в форме презентации и к дискуссии в ходе круглого стола</w:t>
            </w:r>
          </w:p>
        </w:tc>
      </w:tr>
    </w:tbl>
    <w:p w:rsidR="006C4E61" w:rsidRDefault="006C4E61">
      <w:pPr>
        <w:keepNext/>
        <w:ind w:firstLine="709"/>
        <w:jc w:val="both"/>
        <w:rPr>
          <w:sz w:val="28"/>
          <w:szCs w:val="28"/>
        </w:rPr>
      </w:pPr>
    </w:p>
    <w:p w:rsidR="006C4E61" w:rsidRDefault="00410CF0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Hlk120533145"/>
      <w:bookmarkStart w:id="16" w:name="_Toc124331105"/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 (согласно таблице 2)</w:t>
      </w:r>
      <w:bookmarkEnd w:id="16"/>
    </w:p>
    <w:p w:rsidR="006C4E61" w:rsidRDefault="006C4E61">
      <w:pPr>
        <w:pStyle w:val="a9"/>
        <w:ind w:firstLine="709"/>
        <w:jc w:val="both"/>
        <w:rPr>
          <w:b w:val="0"/>
          <w:szCs w:val="28"/>
        </w:rPr>
      </w:pPr>
    </w:p>
    <w:p w:rsidR="006C4E61" w:rsidRDefault="00410CF0">
      <w:pPr>
        <w:pStyle w:val="a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контрольной работы</w:t>
      </w:r>
    </w:p>
    <w:p w:rsidR="006C4E61" w:rsidRDefault="00410CF0">
      <w:pPr>
        <w:widowControl/>
        <w:numPr>
          <w:ilvl w:val="0"/>
          <w:numId w:val="11"/>
        </w:numPr>
        <w:suppressAutoHyphens w:val="0"/>
        <w:spacing w:beforeAutospacing="1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Охарактеризуйте основные формы конкуренции. Поясните на конкретных примерах.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Отличие ценовой̆ и неценовой̆ конкуренции, поясните на конкретных примерах.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Конкурентная структура рынка.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Сформулируйте поведенческую, структурную и функциональную трактовки </w:t>
      </w:r>
      <w:r>
        <w:rPr>
          <w:rFonts w:ascii="TimesNewRoman" w:hAnsi="TimesNewRoman"/>
          <w:sz w:val="28"/>
          <w:szCs w:val="28"/>
        </w:rPr>
        <w:t>понятия «конкуренция».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Классифицируйте конкуренцию по степени интенсивности, методам и уровням ее проявления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Назовите методы недобросовестной̆ конкуренции, поясните на примерах.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Как связаны качество и конкурентоспособность товаров?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Российское законодате</w:t>
      </w:r>
      <w:r>
        <w:rPr>
          <w:rFonts w:ascii="TimesNewRoman" w:hAnsi="TimesNewRoman"/>
          <w:sz w:val="28"/>
          <w:szCs w:val="28"/>
        </w:rPr>
        <w:t xml:space="preserve">льство в области конкуренции.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Охарактеризуйте понятие «конкурентоспособность»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lastRenderedPageBreak/>
        <w:t>Иерархическая связь ключевых понятий в системе конкурентных отношений.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Каким образом факторы микро и макросреды влияют на конкурентоспособность организации?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Дайте характеристи</w:t>
      </w:r>
      <w:r>
        <w:rPr>
          <w:rFonts w:ascii="TimesNewRoman" w:hAnsi="TimesNewRoman"/>
          <w:sz w:val="28"/>
          <w:szCs w:val="28"/>
        </w:rPr>
        <w:t>ку факторов конкурентной̆ среды (на примере конкретного рынка товара):</w:t>
      </w:r>
    </w:p>
    <w:p w:rsidR="006C4E61" w:rsidRDefault="00410CF0">
      <w:pPr>
        <w:widowControl/>
        <w:suppressAutoHyphens w:val="0"/>
        <w:ind w:firstLine="709"/>
        <w:jc w:val="both"/>
        <w:rPr>
          <w:rFonts w:ascii="TimesNewRoman" w:hAnsi="TimesNewRoman"/>
          <w:sz w:val="28"/>
          <w:szCs w:val="28"/>
        </w:rPr>
      </w:pPr>
      <w:r>
        <w:rPr>
          <w:sz w:val="28"/>
          <w:szCs w:val="28"/>
        </w:rPr>
        <w:t xml:space="preserve"> - </w:t>
      </w:r>
      <w:r>
        <w:rPr>
          <w:rFonts w:ascii="TimesNewRoman" w:hAnsi="TimesNewRoman"/>
          <w:sz w:val="28"/>
          <w:szCs w:val="28"/>
        </w:rPr>
        <w:t>государственная политика в области регулирования конкуренции;</w:t>
      </w:r>
    </w:p>
    <w:p w:rsidR="006C4E61" w:rsidRDefault="00410CF0">
      <w:pPr>
        <w:widowControl/>
        <w:suppressAutoHyphens w:val="0"/>
        <w:ind w:firstLine="709"/>
        <w:jc w:val="both"/>
        <w:rPr>
          <w:rFonts w:ascii="TimesNewRoman" w:hAnsi="TimesNewRoman"/>
          <w:sz w:val="28"/>
          <w:szCs w:val="28"/>
        </w:rPr>
      </w:pPr>
      <w:r>
        <w:rPr>
          <w:sz w:val="28"/>
          <w:szCs w:val="28"/>
        </w:rPr>
        <w:t xml:space="preserve"> - </w:t>
      </w:r>
      <w:r>
        <w:rPr>
          <w:rFonts w:ascii="TimesNewRoman" w:hAnsi="TimesNewRoman"/>
          <w:sz w:val="28"/>
          <w:szCs w:val="28"/>
        </w:rPr>
        <w:t>возможность появления новых конкурентов;</w:t>
      </w:r>
    </w:p>
    <w:p w:rsidR="006C4E61" w:rsidRDefault="00410CF0">
      <w:pPr>
        <w:widowControl/>
        <w:suppressAutoHyphens w:val="0"/>
        <w:ind w:firstLine="709"/>
        <w:jc w:val="both"/>
        <w:rPr>
          <w:rFonts w:ascii="TimesNewRoman" w:hAnsi="TimesNewRoman"/>
          <w:sz w:val="28"/>
          <w:szCs w:val="28"/>
        </w:rPr>
      </w:pPr>
      <w:r>
        <w:rPr>
          <w:sz w:val="28"/>
          <w:szCs w:val="28"/>
        </w:rPr>
        <w:t xml:space="preserve"> - </w:t>
      </w:r>
      <w:r>
        <w:rPr>
          <w:rFonts w:ascii="TimesNewRoman" w:hAnsi="TimesNewRoman"/>
          <w:sz w:val="28"/>
          <w:szCs w:val="28"/>
        </w:rPr>
        <w:t>влияние потребителей̆ продукции на интенсивность конкуренции;</w:t>
      </w:r>
    </w:p>
    <w:p w:rsidR="006C4E61" w:rsidRDefault="00410CF0">
      <w:pPr>
        <w:widowControl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>
        <w:rPr>
          <w:rFonts w:ascii="TimesNewRoman" w:hAnsi="TimesNewRoman"/>
          <w:sz w:val="28"/>
          <w:szCs w:val="28"/>
        </w:rPr>
        <w:t xml:space="preserve">влияние </w:t>
      </w:r>
      <w:r>
        <w:rPr>
          <w:rFonts w:ascii="TimesNewRoman" w:hAnsi="TimesNewRoman"/>
          <w:sz w:val="28"/>
          <w:szCs w:val="28"/>
        </w:rPr>
        <w:t>поставщиков на интенсивность конкуренции</w:t>
      </w:r>
    </w:p>
    <w:p w:rsidR="006C4E61" w:rsidRDefault="00410CF0">
      <w:pPr>
        <w:widowControl/>
        <w:numPr>
          <w:ilvl w:val="0"/>
          <w:numId w:val="11"/>
        </w:numPr>
        <w:suppressAutoHyphens w:val="0"/>
        <w:spacing w:beforeAutospacing="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TimesNewRoman" w:hAnsi="TimesNewRoman"/>
          <w:sz w:val="28"/>
          <w:szCs w:val="28"/>
        </w:rPr>
        <w:t xml:space="preserve">Презентация выполненных студентами интеллектуальных карт «Конкурентные преимущества организации/товара», анализ, обсуждение, дискуссия.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Уровень качества товара как критерий конкурентоспособности товаров/услуг</w:t>
      </w:r>
      <w:r>
        <w:rPr>
          <w:sz w:val="28"/>
          <w:szCs w:val="28"/>
        </w:rPr>
        <w:t xml:space="preserve">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Потребительская новизна товара как критерий конкурентоспособности.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Имидж товара/услуги как критерий конкурентоспособности.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Безопасность как критерий конкурентоспособности товара/услуги</w:t>
      </w:r>
      <w:r>
        <w:rPr>
          <w:sz w:val="28"/>
          <w:szCs w:val="28"/>
        </w:rPr>
        <w:t xml:space="preserve">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Информативность товара как критерий конкурентоспособности.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Цена потребления как критерий конкурентоспособности.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Этапы оценки конкурентоспособности товаров. </w:t>
      </w:r>
    </w:p>
    <w:p w:rsidR="006C4E61" w:rsidRDefault="00410CF0">
      <w:pPr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Субъекты оценки конкурентоспособности товаров (услуг). 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Конкурентоспособность товаров (услуг) как мера качества жизни и прибыли 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Роль стандартизации и подтв</w:t>
      </w:r>
      <w:r>
        <w:rPr>
          <w:rFonts w:ascii="TimesNewRoman" w:hAnsi="TimesNewRoman"/>
          <w:sz w:val="28"/>
          <w:szCs w:val="28"/>
        </w:rPr>
        <w:t>ерждения соответствия в обеспечении конкурентоспособности товаров</w:t>
      </w:r>
      <w:r>
        <w:rPr>
          <w:sz w:val="28"/>
          <w:szCs w:val="28"/>
        </w:rPr>
        <w:t>/</w:t>
      </w:r>
      <w:r>
        <w:rPr>
          <w:rFonts w:ascii="TimesNewRoman" w:hAnsi="TimesNewRoman"/>
          <w:sz w:val="28"/>
          <w:szCs w:val="28"/>
        </w:rPr>
        <w:t>услуг.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Классификация методов конкурентоспособности товаров, характеристика.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rFonts w:ascii="TimesNewRoman" w:hAnsi="TimesNewRoman"/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Алгоритм оценки конкурентоспособности предприятия</w:t>
      </w:r>
      <w:r>
        <w:rPr>
          <w:sz w:val="28"/>
          <w:szCs w:val="28"/>
        </w:rPr>
        <w:t>.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rFonts w:ascii="TimesNewRoman" w:hAnsi="TimesNewRoman"/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Аналитические методы оценки конкурентоспособности предприятия: </w:t>
      </w:r>
      <w:r>
        <w:rPr>
          <w:rFonts w:ascii="TimesNewRoman" w:hAnsi="TimesNewRoman"/>
          <w:sz w:val="28"/>
          <w:szCs w:val="28"/>
        </w:rPr>
        <w:t>классификация, характеристика.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rFonts w:ascii="TimesNewRoman" w:hAnsi="TimesNewRoman"/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Характеристика графических методов оценки конкурентоспособности предприятия</w:t>
      </w:r>
      <w:r>
        <w:rPr>
          <w:sz w:val="28"/>
          <w:szCs w:val="28"/>
        </w:rPr>
        <w:t xml:space="preserve">. 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contextualSpacing/>
        <w:jc w:val="both"/>
        <w:rPr>
          <w:rFonts w:ascii="TimesNewRoman" w:hAnsi="TimesNewRoman"/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Характеристика матричных методов оценки конкурентоспособности</w:t>
      </w:r>
      <w:r>
        <w:rPr>
          <w:rFonts w:ascii="TimesNewRoman" w:hAnsi="TimesNewRoman"/>
          <w:sz w:val="22"/>
          <w:szCs w:val="22"/>
        </w:rPr>
        <w:t xml:space="preserve"> предприятия</w:t>
      </w:r>
      <w:r>
        <w:rPr>
          <w:sz w:val="22"/>
          <w:szCs w:val="22"/>
        </w:rPr>
        <w:t xml:space="preserve">. 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Назовите цели повышения конкурентоспособности предприятия.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Компоненты </w:t>
      </w:r>
      <w:r>
        <w:rPr>
          <w:rFonts w:ascii="TimesNewRoman" w:hAnsi="TimesNewRoman"/>
          <w:sz w:val="28"/>
          <w:szCs w:val="28"/>
        </w:rPr>
        <w:t>обеспечения конкурентоспособности предприятий и товаров.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Опишите направления обеспечения конкурентных преимуществ организации.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Дайте характеристику основных направлений повышения конкурентоспособности отечественных предприятий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Повышение конкурентоспособ</w:t>
      </w:r>
      <w:r>
        <w:rPr>
          <w:rFonts w:ascii="TimesNewRoman" w:hAnsi="TimesNewRoman"/>
          <w:sz w:val="28"/>
          <w:szCs w:val="28"/>
        </w:rPr>
        <w:t>ности на основе выявления ключевых факторов успеха и управления этими факторами.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lastRenderedPageBreak/>
        <w:t>Назовите возможные случайные события и действия правительства в системе формирования конкурентных преимуществ предприятия</w:t>
      </w:r>
      <w:r>
        <w:rPr>
          <w:sz w:val="28"/>
          <w:szCs w:val="28"/>
        </w:rPr>
        <w:t>.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>
        <w:rPr>
          <w:rFonts w:ascii="TimesNewRoman" w:hAnsi="TimesNewRoman"/>
          <w:sz w:val="28"/>
          <w:szCs w:val="28"/>
        </w:rPr>
        <w:t>начение материальных и нематериальных ресурсов пред</w:t>
      </w:r>
      <w:r>
        <w:rPr>
          <w:rFonts w:ascii="TimesNewRoman" w:hAnsi="TimesNewRoman"/>
          <w:sz w:val="28"/>
          <w:szCs w:val="28"/>
        </w:rPr>
        <w:t>приятия в обеспечении его конкурентоспособности.</w:t>
      </w:r>
    </w:p>
    <w:p w:rsidR="006C4E61" w:rsidRDefault="00410CF0">
      <w:pPr>
        <w:pStyle w:val="af5"/>
        <w:widowControl/>
        <w:numPr>
          <w:ilvl w:val="0"/>
          <w:numId w:val="11"/>
        </w:numPr>
        <w:suppressAutoHyphens w:val="0"/>
        <w:spacing w:afterAutospacing="1"/>
        <w:ind w:left="0" w:firstLine="709"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Роль государства в обеспечении конкурентоспособности </w:t>
      </w:r>
    </w:p>
    <w:p w:rsidR="006C4E61" w:rsidRDefault="00410CF0">
      <w:pPr>
        <w:pStyle w:val="af5"/>
        <w:spacing w:line="360" w:lineRule="auto"/>
        <w:ind w:left="0" w:firstLine="72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6C4E61" w:rsidRDefault="006C4E61">
      <w:pPr>
        <w:pStyle w:val="a9"/>
        <w:ind w:firstLine="709"/>
        <w:jc w:val="both"/>
        <w:rPr>
          <w:b w:val="0"/>
          <w:szCs w:val="28"/>
        </w:rPr>
      </w:pPr>
    </w:p>
    <w:p w:rsidR="006C4E61" w:rsidRDefault="00410CF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24331106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средств для проведения промежуточной аттестации обучающихся по дисциплине</w:t>
      </w:r>
      <w:bookmarkEnd w:id="17"/>
    </w:p>
    <w:p w:rsidR="006C4E61" w:rsidRDefault="00410C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</w:t>
      </w:r>
      <w:r>
        <w:rPr>
          <w:sz w:val="28"/>
          <w:szCs w:val="28"/>
        </w:rPr>
        <w:t>ержится в разделе «2.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C4E61" w:rsidRDefault="006C4E61">
      <w:pPr>
        <w:ind w:firstLine="709"/>
        <w:jc w:val="both"/>
        <w:rPr>
          <w:sz w:val="28"/>
          <w:szCs w:val="28"/>
        </w:rPr>
      </w:pPr>
    </w:p>
    <w:p w:rsidR="006C4E61" w:rsidRDefault="00410C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2021 года приема</w:t>
      </w:r>
    </w:p>
    <w:tbl>
      <w:tblPr>
        <w:tblStyle w:val="afc"/>
        <w:tblW w:w="1119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411"/>
        <w:gridCol w:w="3260"/>
        <w:gridCol w:w="3261"/>
        <w:gridCol w:w="2267"/>
      </w:tblGrid>
      <w:tr w:rsidR="006C4E61">
        <w:tc>
          <w:tcPr>
            <w:tcW w:w="241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</w:t>
            </w:r>
            <w:r>
              <w:rPr>
                <w:sz w:val="24"/>
                <w:szCs w:val="24"/>
              </w:rPr>
              <w:t>оры достижения компетенции</w:t>
            </w:r>
          </w:p>
        </w:tc>
        <w:tc>
          <w:tcPr>
            <w:tcW w:w="3261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7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6C4E61">
        <w:tc>
          <w:tcPr>
            <w:tcW w:w="241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ПКП-5 Способность применять современные инструменты и методы, позволяющие обеспечивать   устойчивое развитие с</w:t>
            </w:r>
            <w:r>
              <w:rPr>
                <w:sz w:val="24"/>
                <w:szCs w:val="24"/>
              </w:rPr>
              <w:t xml:space="preserve">оциально-экономической системы, стимулирование экономического  развития и роста </w:t>
            </w:r>
          </w:p>
        </w:tc>
        <w:tc>
          <w:tcPr>
            <w:tcW w:w="326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знания современных инструментов и методов, позволяющие обеспечивать   устойчивое развитие социально-экономической системы, стимулирование экономического развит</w:t>
            </w:r>
            <w:r>
              <w:rPr>
                <w:sz w:val="24"/>
                <w:szCs w:val="24"/>
              </w:rPr>
              <w:t xml:space="preserve">ия и роста 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2.Выделяет приоритетные направления устойчивого развития социально-экономической системы, стимулирования экономического развития и роста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3.Определяет основные направления улучшения организации  работы по обеспечению устойчивое </w:t>
            </w:r>
            <w:r>
              <w:rPr>
                <w:sz w:val="24"/>
                <w:szCs w:val="24"/>
              </w:rPr>
              <w:t>развитие социально-экономической системы, стимулирование экономического  развития и роста.</w:t>
            </w:r>
          </w:p>
        </w:tc>
        <w:tc>
          <w:tcPr>
            <w:tcW w:w="3261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современные методы управления, ключевые индикаторы социально-экономического роста 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современные методы, направленные на стимулирование экономического роста 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управления социально-экономическим развитием, направленные на своевременное получение качественных результатов Уметь: применять современные стратег</w:t>
            </w:r>
            <w:r>
              <w:rPr>
                <w:sz w:val="24"/>
                <w:szCs w:val="24"/>
              </w:rPr>
              <w:t xml:space="preserve">ические подходы, направленные на </w:t>
            </w:r>
            <w:r>
              <w:rPr>
                <w:sz w:val="24"/>
                <w:szCs w:val="24"/>
              </w:rPr>
              <w:lastRenderedPageBreak/>
              <w:t>стимулирование показателей экономического роста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управления организационной работой, параметры стимулирующие экономический рост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организовывать работу, направленные на стимулирование и развитие параметро</w:t>
            </w:r>
            <w:r>
              <w:rPr>
                <w:sz w:val="24"/>
                <w:szCs w:val="24"/>
              </w:rPr>
              <w:t>в экономического роста</w:t>
            </w: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Составьте классификацию инструментов, обеспечивающих устойчивое развитие экономики и проанализируйте их значение для обеспечения конкурентоспособности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Дайте характеристику факторов конкурентной среды на </w:t>
            </w:r>
            <w:r>
              <w:rPr>
                <w:sz w:val="24"/>
                <w:szCs w:val="24"/>
              </w:rPr>
              <w:t>примере конкретного рынка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3.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Выполните оценку рисков при импортозамещении</w:t>
            </w:r>
          </w:p>
        </w:tc>
      </w:tr>
      <w:tr w:rsidR="006C4E61">
        <w:tc>
          <w:tcPr>
            <w:tcW w:w="241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ОПК-2 Способность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</w:t>
            </w:r>
            <w:r>
              <w:rPr>
                <w:sz w:val="24"/>
                <w:szCs w:val="24"/>
              </w:rPr>
              <w:t>ципальные программы на основе анализа социально-экономических процессов</w:t>
            </w:r>
          </w:p>
        </w:tc>
        <w:tc>
          <w:tcPr>
            <w:tcW w:w="326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1.Разрабатывает управленческие решения для реализации государственных и муниципальных программ социально-экономического развития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Определяет меры, повышающие </w:t>
            </w:r>
            <w:r>
              <w:rPr>
                <w:sz w:val="24"/>
                <w:szCs w:val="24"/>
              </w:rPr>
              <w:t>конкурентоспособность результатов выполнения государственных и муниципальных программ социально-экономического развития</w:t>
            </w:r>
          </w:p>
        </w:tc>
        <w:tc>
          <w:tcPr>
            <w:tcW w:w="3261" w:type="dxa"/>
          </w:tcPr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</w:pPr>
            <w:r>
              <w:t>Знать:</w:t>
            </w:r>
            <w:r>
              <w:rPr>
                <w:rFonts w:ascii="TimesNewRoman" w:hAnsi="TimesNewRoman"/>
              </w:rPr>
              <w:t xml:space="preserve"> основные теории конкурентоспособности, конкурентных преимуществ, базовые стратегии конкуренции </w:t>
            </w:r>
          </w:p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</w:pPr>
            <w:r>
              <w:t>Уметь:</w:t>
            </w:r>
            <w:r>
              <w:rPr>
                <w:rFonts w:ascii="TimesNewRoman" w:hAnsi="TimesNewRoman"/>
              </w:rPr>
              <w:t xml:space="preserve"> обосновать конкурентную ст</w:t>
            </w:r>
            <w:r>
              <w:rPr>
                <w:rFonts w:ascii="TimesNewRoman" w:hAnsi="TimesNewRoman"/>
              </w:rPr>
              <w:t xml:space="preserve">ратегию предприятия; формировать и анализировать варианты стратегических управленческих решений; анализировать взаимосвязи между функциональными стратегиями </w:t>
            </w: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  <w:rPr>
                <w:rFonts w:ascii="TimesNewRoman" w:hAnsi="TimesNewRoman"/>
              </w:rPr>
            </w:pPr>
            <w:r>
              <w:t>Знать:</w:t>
            </w:r>
            <w:r>
              <w:rPr>
                <w:rFonts w:ascii="TimesNewRoman" w:hAnsi="TimesNewRoman"/>
              </w:rPr>
              <w:t xml:space="preserve"> конкурентные цели и конкурентные преимущества субъектов; основные показатели, используем</w:t>
            </w:r>
            <w:r>
              <w:rPr>
                <w:rFonts w:ascii="TimesNewRoman" w:hAnsi="TimesNewRoman"/>
              </w:rPr>
              <w:t xml:space="preserve">ые в противодействии монополизации </w:t>
            </w:r>
          </w:p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</w:pPr>
            <w:r>
              <w:rPr>
                <w:rFonts w:ascii="TimesNewRoman" w:hAnsi="TimesNewRoman"/>
              </w:rPr>
              <w:t xml:space="preserve">Уметь: анализировать конкурентные позиции хозяйствующих субъектов; определять показатели, характеризующие уровень рыночного доминирования </w:t>
            </w:r>
          </w:p>
        </w:tc>
        <w:tc>
          <w:tcPr>
            <w:tcW w:w="2267" w:type="dxa"/>
          </w:tcPr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1. </w:t>
            </w:r>
          </w:p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</w:pPr>
            <w:r>
              <w:t>Дайте оценку интенсивности конкуренции несырьевых отраслей</w:t>
            </w: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6C4E61">
            <w:pPr>
              <w:pStyle w:val="afa"/>
              <w:widowControl w:val="0"/>
              <w:spacing w:before="100" w:after="100"/>
              <w:contextualSpacing/>
              <w:jc w:val="both"/>
            </w:pPr>
          </w:p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2.</w:t>
            </w:r>
          </w:p>
          <w:p w:rsidR="006C4E61" w:rsidRDefault="00410CF0">
            <w:pPr>
              <w:pStyle w:val="afa"/>
              <w:widowControl w:val="0"/>
              <w:spacing w:before="100" w:after="100"/>
              <w:contextualSpacing/>
              <w:jc w:val="both"/>
            </w:pPr>
            <w:r>
              <w:t>Проанализируйте такие критерии конкурентоспособности, как безопасность и информативность</w:t>
            </w:r>
          </w:p>
        </w:tc>
      </w:tr>
    </w:tbl>
    <w:p w:rsidR="006C4E61" w:rsidRDefault="006C4E61">
      <w:pPr>
        <w:jc w:val="both"/>
        <w:rPr>
          <w:sz w:val="24"/>
          <w:szCs w:val="24"/>
        </w:rPr>
      </w:pPr>
    </w:p>
    <w:p w:rsidR="006C4E61" w:rsidRDefault="00410C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2022 года приема</w:t>
      </w:r>
    </w:p>
    <w:tbl>
      <w:tblPr>
        <w:tblStyle w:val="afc"/>
        <w:tblW w:w="1119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411"/>
        <w:gridCol w:w="3260"/>
        <w:gridCol w:w="3261"/>
        <w:gridCol w:w="2267"/>
      </w:tblGrid>
      <w:tr w:rsidR="006C4E61">
        <w:tc>
          <w:tcPr>
            <w:tcW w:w="241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1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 обучения (умения и знания), соотнесенные с индикаторами </w:t>
            </w:r>
            <w:r>
              <w:rPr>
                <w:sz w:val="24"/>
                <w:szCs w:val="24"/>
              </w:rPr>
              <w:t>достижения компетенции</w:t>
            </w:r>
          </w:p>
        </w:tc>
        <w:tc>
          <w:tcPr>
            <w:tcW w:w="2267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6C4E61">
        <w:tc>
          <w:tcPr>
            <w:tcW w:w="241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Способность осуществлять правовую, антикоррупционную экспертизу и оценку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регулирующего воздействия  при разработке проектов нормативных правовых актов в  рамках профессиональной деятельности 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(ПКН-4)</w:t>
            </w:r>
          </w:p>
        </w:tc>
        <w:tc>
          <w:tcPr>
            <w:tcW w:w="3260" w:type="dxa"/>
          </w:tcPr>
          <w:p w:rsidR="006C4E61" w:rsidRDefault="00410CF0">
            <w:pPr>
              <w:pStyle w:val="af5"/>
              <w:numPr>
                <w:ilvl w:val="0"/>
                <w:numId w:val="14"/>
              </w:numPr>
              <w:suppressAutoHyphens w:val="0"/>
              <w:ind w:left="41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Демо</w:t>
            </w:r>
            <w:r>
              <w:rPr>
                <w:sz w:val="24"/>
                <w:szCs w:val="24"/>
              </w:rPr>
              <w:t>нстрирует умение разрабатывать проекты нормативных правовых актов в сфере профессиональной деятельности.</w:t>
            </w: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pStyle w:val="af5"/>
              <w:suppressAutoHyphens w:val="0"/>
              <w:ind w:left="0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pStyle w:val="af5"/>
              <w:numPr>
                <w:ilvl w:val="0"/>
                <w:numId w:val="14"/>
              </w:numPr>
              <w:suppressAutoHyphens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знания антикоррупционного законодательства и законодательства в области оценки регулирующего воздействия.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3.Владеет </w:t>
            </w:r>
            <w:r>
              <w:rPr>
                <w:sz w:val="24"/>
                <w:szCs w:val="24"/>
              </w:rPr>
              <w:t>навыками проведения антикоррупционной экспертизы и оценки регулирующего воздействия в ходе разработки нормативных правовых актов.</w:t>
            </w:r>
          </w:p>
        </w:tc>
        <w:tc>
          <w:tcPr>
            <w:tcW w:w="3261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предпосылки конкурентных отношений в системе государственного управления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разработывать </w:t>
            </w:r>
            <w:r>
              <w:rPr>
                <w:sz w:val="24"/>
                <w:szCs w:val="24"/>
              </w:rPr>
              <w:lastRenderedPageBreak/>
              <w:t xml:space="preserve">нормативные правовые </w:t>
            </w:r>
            <w:r>
              <w:rPr>
                <w:sz w:val="24"/>
                <w:szCs w:val="24"/>
              </w:rPr>
              <w:t>акты, касающиеся развития конкуренции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антикоррупуионное законодательство в области развития конкуренции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применять основы антикоррупционного законодательства в сфере развития добросовестной конкуренции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проведения анти</w:t>
            </w:r>
            <w:r>
              <w:rPr>
                <w:sz w:val="24"/>
                <w:szCs w:val="24"/>
              </w:rPr>
              <w:t>коррупционной экспертизы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оценивать воздействие принимаемых решений на развитие конкуренции</w:t>
            </w:r>
          </w:p>
        </w:tc>
        <w:tc>
          <w:tcPr>
            <w:tcW w:w="2267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Проанализируйте дествующее законодательство в области </w:t>
            </w:r>
            <w:r>
              <w:rPr>
                <w:sz w:val="24"/>
                <w:szCs w:val="24"/>
              </w:rPr>
              <w:lastRenderedPageBreak/>
              <w:t>антикоррупционной деятельности, направленной на развитие конкуренции, и предложите положения,</w:t>
            </w:r>
            <w:r>
              <w:rPr>
                <w:sz w:val="24"/>
                <w:szCs w:val="24"/>
              </w:rPr>
              <w:t xml:space="preserve"> которые Вы бы добавили в действующее законодательство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Оцените степень влияния принимаемых решений на уровень развития конкуренции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Задание 3. </w:t>
            </w:r>
            <w:r>
              <w:rPr>
                <w:sz w:val="24"/>
                <w:szCs w:val="24"/>
              </w:rPr>
              <w:t xml:space="preserve">Зайдите на сайт </w:t>
            </w:r>
            <w:hyperlink r:id="rId11">
              <w:r>
                <w:rPr>
                  <w:sz w:val="24"/>
                  <w:szCs w:val="24"/>
                </w:rPr>
                <w:t>https://regulation.gov.ru/</w:t>
              </w:r>
            </w:hyperlink>
            <w:r>
              <w:rPr>
                <w:sz w:val="24"/>
                <w:szCs w:val="24"/>
              </w:rPr>
              <w:t xml:space="preserve"> и оцените</w:t>
            </w:r>
            <w:r>
              <w:rPr>
                <w:sz w:val="24"/>
                <w:szCs w:val="24"/>
              </w:rPr>
              <w:t xml:space="preserve"> воздействие проектов нормативных актов на развитие добросовествной конкуренции</w:t>
            </w:r>
          </w:p>
        </w:tc>
      </w:tr>
      <w:tr w:rsidR="006C4E61">
        <w:tc>
          <w:tcPr>
            <w:tcW w:w="241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ПКП-5 Способность применять современные инструменты и методы, позволяющие обеспечивать   устойчивое развитие социально-экономической системы, стимулирование экономического  развития и роста </w:t>
            </w:r>
          </w:p>
        </w:tc>
        <w:tc>
          <w:tcPr>
            <w:tcW w:w="3260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1.Демонстрирует знания современных инструментов и методов, позвол</w:t>
            </w:r>
            <w:r>
              <w:rPr>
                <w:sz w:val="24"/>
                <w:szCs w:val="24"/>
              </w:rPr>
              <w:t xml:space="preserve">яющие обеспечивать   устойчивое развитие социально-экономической системы, стимулирование экономического развития и роста 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2.Выделяет приоритетные направления устойчивого развития социально-экономической системы, стимулирования экономического развития и </w:t>
            </w:r>
            <w:r>
              <w:rPr>
                <w:sz w:val="24"/>
                <w:szCs w:val="24"/>
              </w:rPr>
              <w:t>роста</w:t>
            </w: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Определяет основные направления улучшения организации  работы по обеспечению устойчивое развитие социально-экономической системы, стимулирование экономического  развития и роста.</w:t>
            </w:r>
          </w:p>
        </w:tc>
        <w:tc>
          <w:tcPr>
            <w:tcW w:w="3261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Знать: современные методы управления, ключевые индикаторы соц</w:t>
            </w:r>
            <w:r>
              <w:rPr>
                <w:sz w:val="24"/>
                <w:szCs w:val="24"/>
              </w:rPr>
              <w:t xml:space="preserve">иально-экономического роста 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применять современные методы, направленные на стимулирование экономического роста 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управления социально-экономическим развитием, направленные на своевременное получение качественных результатов Уметь: </w:t>
            </w:r>
            <w:r>
              <w:rPr>
                <w:sz w:val="24"/>
                <w:szCs w:val="24"/>
              </w:rPr>
              <w:t xml:space="preserve">применять </w:t>
            </w:r>
            <w:r>
              <w:rPr>
                <w:sz w:val="24"/>
                <w:szCs w:val="24"/>
              </w:rPr>
              <w:lastRenderedPageBreak/>
              <w:t>современные стратегические подхода, направленные на стимулирование параметров экономического роста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методы управления организационной работой, параметры стимулирующие экономический рост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организовывать работу, направленные на </w:t>
            </w:r>
            <w:r>
              <w:rPr>
                <w:sz w:val="24"/>
                <w:szCs w:val="24"/>
              </w:rPr>
              <w:t>стимулирование и развитие параметров экономического роста</w:t>
            </w:r>
          </w:p>
          <w:p w:rsidR="006C4E61" w:rsidRDefault="006C4E61">
            <w:pPr>
              <w:tabs>
                <w:tab w:val="left" w:pos="540"/>
              </w:tabs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267" w:type="dxa"/>
          </w:tcPr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Составьте программу повышения конкурентоспособности товаров (услуг) муниципального предприятия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Подготовьте аналитическую записку целесообразности применения методов, </w:t>
            </w:r>
            <w:r>
              <w:rPr>
                <w:sz w:val="24"/>
                <w:szCs w:val="24"/>
              </w:rPr>
              <w:lastRenderedPageBreak/>
              <w:t>обеспе</w:t>
            </w:r>
            <w:r>
              <w:rPr>
                <w:sz w:val="24"/>
                <w:szCs w:val="24"/>
              </w:rPr>
              <w:t>чивающих конкурентоспособность, на примере государственной программы (по выбору) развития.</w:t>
            </w:r>
          </w:p>
          <w:p w:rsidR="006C4E61" w:rsidRDefault="006C4E6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Задание 3 </w:t>
            </w:r>
          </w:p>
          <w:p w:rsidR="006C4E61" w:rsidRDefault="00410CF0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Обоснуйте систему показателей развития городской программы</w:t>
            </w:r>
          </w:p>
        </w:tc>
      </w:tr>
    </w:tbl>
    <w:p w:rsidR="006C4E61" w:rsidRDefault="006C4E6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6C4E61" w:rsidRDefault="00410CF0">
      <w:pPr>
        <w:tabs>
          <w:tab w:val="left" w:pos="540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зачета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spacing w:beforeAutospacing="1"/>
        <w:ind w:left="0" w:firstLine="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Сущность конкуренции: понятие, объекты, </w:t>
      </w:r>
    </w:p>
    <w:p w:rsidR="006C4E61" w:rsidRDefault="00410CF0">
      <w:pPr>
        <w:widowControl/>
        <w:numPr>
          <w:ilvl w:val="0"/>
          <w:numId w:val="1"/>
        </w:numPr>
        <w:suppressAutoHyphens w:val="0"/>
        <w:ind w:left="0" w:firstLine="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Характеристика субъектов, видов, форм конкуренции. 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left="709" w:hanging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Методы конкуренции. Характеристика на примере деятельности отдельных организаций.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left="709" w:hanging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Сущность конкурентоспособности товара, предприятия.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left="709" w:hanging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Конкурентоспособность продукции, товара, предприятия (фирмы), отрасли</w:t>
      </w:r>
      <w:r>
        <w:rPr>
          <w:rFonts w:ascii="TimesNewRoman" w:hAnsi="TimesNewRoman"/>
          <w:sz w:val="28"/>
          <w:szCs w:val="28"/>
        </w:rPr>
        <w:t>, страны: взаимосвязи и взаимозависимости.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left="709" w:hanging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Диагностика факторов конкурентной̆ среды.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left="709" w:hanging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Анализ деятельности конкурентов (конкурентный̆ анализ): структура и основные этапы проведения. 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left="709" w:hanging="709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Внешние и внутренние факторы конкурентоспособности товара. Внешние и внутре</w:t>
      </w:r>
      <w:r>
        <w:rPr>
          <w:rFonts w:ascii="TimesNewRoman" w:hAnsi="TimesNewRoman"/>
          <w:sz w:val="28"/>
          <w:szCs w:val="28"/>
        </w:rPr>
        <w:t>нние факторы конкурентоспособности предприятия.</w:t>
      </w:r>
      <w:r>
        <w:rPr>
          <w:sz w:val="28"/>
          <w:szCs w:val="28"/>
        </w:rPr>
        <w:t xml:space="preserve"> 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Понятие конкурентного преимущества. Классификация конкурентных преимуществ.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Процесс управления конкурентоспособностью организации: этапы, мониторинг.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Структура конкурентной̆ среды.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Характеристика факторов </w:t>
      </w:r>
      <w:r>
        <w:rPr>
          <w:rFonts w:ascii="TimesNewRoman" w:hAnsi="TimesNewRoman"/>
          <w:sz w:val="28"/>
          <w:szCs w:val="28"/>
        </w:rPr>
        <w:t>конкурентной̆ среды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Оценка интенсивности конкуренции на рынке.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Анализ деятельности конкурентов: структура и основные этапы проведения.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Информация о конкурентах. Методы сбора информации о конкурентах.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Конкурентная разведка: сущность, этапы проведения.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SWOT-</w:t>
      </w:r>
      <w:r>
        <w:rPr>
          <w:rFonts w:ascii="TimesNewRoman" w:hAnsi="TimesNewRoman"/>
          <w:sz w:val="28"/>
          <w:szCs w:val="28"/>
        </w:rPr>
        <w:t>анализ – как результат мониторинга конкурентной̆ среды.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PEST-</w:t>
      </w:r>
      <w:r>
        <w:rPr>
          <w:rFonts w:ascii="TimesNewRoman" w:hAnsi="TimesNewRoman"/>
          <w:sz w:val="28"/>
          <w:szCs w:val="28"/>
        </w:rPr>
        <w:t>анализ – как результат мониторинга внешней̆ среды предприятия.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5 сил, определяющих конкурентную структуру отрасли (по М. Портеру).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Бенчмаркинг: понятие, виды, особенности применения.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Понятие, сущ</w:t>
      </w:r>
      <w:r>
        <w:rPr>
          <w:rFonts w:ascii="TimesNewRoman" w:hAnsi="TimesNewRoman"/>
          <w:sz w:val="28"/>
          <w:szCs w:val="28"/>
        </w:rPr>
        <w:t>ность и способы оценки конкурентоспособности товара.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lastRenderedPageBreak/>
        <w:t>Классификация и характеристика критериев конкурентоспособности товаров.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NewRoman" w:hAnsi="TimesNewRoman"/>
          <w:sz w:val="28"/>
          <w:szCs w:val="28"/>
        </w:rPr>
        <w:t>Классификацияихарактеристикаметодовоценкиконкурентоспособноститоваров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NewRoman" w:hAnsi="TimesNewRoman"/>
          <w:sz w:val="28"/>
          <w:szCs w:val="28"/>
        </w:rPr>
        <w:t>Оценка конкурентоспособности товара на основе определения и</w:t>
      </w:r>
      <w:r>
        <w:rPr>
          <w:rFonts w:ascii="TimesNewRoman" w:hAnsi="TimesNewRoman"/>
          <w:sz w:val="28"/>
          <w:szCs w:val="28"/>
        </w:rPr>
        <w:t>нтегрального показателя уровня конкурентоспособности.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NewRoman" w:hAnsi="TimesNewRoman"/>
          <w:sz w:val="28"/>
          <w:szCs w:val="28"/>
        </w:rPr>
        <w:t>Оценка конкурентоспособности услуг: принципы, факторы, критерии, методы.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NewRoman" w:hAnsi="TimesNewRoman"/>
          <w:sz w:val="28"/>
          <w:szCs w:val="28"/>
        </w:rPr>
        <w:t>Оценка конкурентоспособности организации: принципы, алгоритм.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 xml:space="preserve">Классификация методов оценки конкурентоспособности организации. 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Характеристика графических методов.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Характеристика матричных методов оценки конкурентоспособности организации.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Аналитические методы оценки конкурентоспособности организации: классификация, характеристика.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Роль и значение конкурентной̆ стратегии предприятия</w:t>
      </w:r>
      <w:r>
        <w:rPr>
          <w:rFonts w:ascii="TimesNewRoman" w:hAnsi="TimesNewRoman"/>
          <w:sz w:val="28"/>
          <w:szCs w:val="28"/>
        </w:rPr>
        <w:t xml:space="preserve"> в обеспечении его конкурентоспособности.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NewRoman" w:hAnsi="TimesNewRoman"/>
          <w:sz w:val="28"/>
          <w:szCs w:val="28"/>
        </w:rPr>
        <w:t>Понятие «конкурентный̆ статус организации». Характеристика типов конкурентного статуса.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Характеристика инструментов повышения конкурентоспособности товаров.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ind w:hanging="720"/>
        <w:contextualSpacing/>
        <w:jc w:val="both"/>
        <w:rPr>
          <w:sz w:val="28"/>
          <w:szCs w:val="28"/>
        </w:rPr>
      </w:pPr>
      <w:r>
        <w:rPr>
          <w:rFonts w:ascii="TimesNewRoman" w:hAnsi="TimesNewRoman"/>
          <w:sz w:val="28"/>
          <w:szCs w:val="28"/>
        </w:rPr>
        <w:t>Пути повышения конкурентоспособности организации на осно</w:t>
      </w:r>
      <w:r>
        <w:rPr>
          <w:rFonts w:ascii="TimesNewRoman" w:hAnsi="TimesNewRoman"/>
          <w:sz w:val="28"/>
          <w:szCs w:val="28"/>
        </w:rPr>
        <w:t xml:space="preserve">ве выявления ключевых факторов успеха. </w:t>
      </w:r>
    </w:p>
    <w:p w:rsidR="006C4E61" w:rsidRDefault="00410CF0">
      <w:pPr>
        <w:pStyle w:val="af5"/>
        <w:widowControl/>
        <w:numPr>
          <w:ilvl w:val="0"/>
          <w:numId w:val="1"/>
        </w:numPr>
        <w:suppressAutoHyphens w:val="0"/>
        <w:spacing w:afterAutospacing="1"/>
        <w:ind w:hanging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TimesNewRoman" w:hAnsi="TimesNewRoman"/>
          <w:sz w:val="28"/>
          <w:szCs w:val="28"/>
        </w:rPr>
        <w:t xml:space="preserve">Конкурентный̆ потенциал предприятия и его составляющие элементы. Классификация резервов конкурентоспособности предприятия </w:t>
      </w:r>
    </w:p>
    <w:p w:rsidR="006C4E61" w:rsidRDefault="006C4E61">
      <w:pPr>
        <w:ind w:firstLine="709"/>
        <w:jc w:val="both"/>
        <w:rPr>
          <w:sz w:val="28"/>
          <w:szCs w:val="28"/>
        </w:rPr>
      </w:pPr>
    </w:p>
    <w:p w:rsidR="006C4E61" w:rsidRDefault="00410CF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433110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8. Перечень основной и дополнительной учебной литературы, необходимой для освоения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дисциплины</w:t>
      </w:r>
      <w:bookmarkEnd w:id="18"/>
    </w:p>
    <w:p w:rsidR="006C4E61" w:rsidRDefault="00410CF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акты:</w:t>
      </w:r>
    </w:p>
    <w:p w:rsidR="006C4E61" w:rsidRDefault="00410CF0">
      <w:pPr>
        <w:pStyle w:val="af5"/>
        <w:keepNext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№ 135-фз «О защите конкуренции» (с изменениями 22.11.2022 г.)</w:t>
      </w:r>
    </w:p>
    <w:p w:rsidR="006C4E61" w:rsidRDefault="00410CF0">
      <w:pPr>
        <w:pStyle w:val="af5"/>
        <w:keepNext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31.12.2014 № 488-ФЗ "О промышленной политике в Российской Федерации"</w:t>
      </w:r>
    </w:p>
    <w:p w:rsidR="006C4E61" w:rsidRDefault="00410CF0">
      <w:pPr>
        <w:pStyle w:val="af5"/>
        <w:keepNext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№1012 от 02.2022 «О внесен</w:t>
      </w:r>
      <w:r>
        <w:rPr>
          <w:sz w:val="28"/>
          <w:szCs w:val="28"/>
        </w:rPr>
        <w:t>ии изменений в государственную программу Российской Федерации «Развитие промышленности и повышение конкурентоспособности»</w:t>
      </w:r>
    </w:p>
    <w:p w:rsidR="006C4E61" w:rsidRDefault="00410CF0">
      <w:pPr>
        <w:pStyle w:val="af5"/>
        <w:keepNext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Стандарт развития конкуренции в субъектах Российской Федерации. Распоряжение Правительства РФ от 17.04.2019 N 768-р  «Об утверждении с</w:t>
      </w:r>
      <w:r>
        <w:rPr>
          <w:sz w:val="28"/>
          <w:szCs w:val="28"/>
        </w:rPr>
        <w:t>тандарта развития конкуренции в субъектах Российской Федерации»</w:t>
      </w:r>
    </w:p>
    <w:p w:rsidR="006C4E61" w:rsidRDefault="00410CF0">
      <w:pPr>
        <w:pStyle w:val="af5"/>
        <w:keepNext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РФ от 02.09.2021 N 2424-р (ред. от 13.07.2022) «Об утверждении Национального плана ("дорожной карты") развития конкуренции в Российской Федерации на 2021 - 2025 годы</w:t>
      </w:r>
      <w:r>
        <w:rPr>
          <w:sz w:val="28"/>
          <w:szCs w:val="28"/>
        </w:rPr>
        <w:t>»</w:t>
      </w:r>
    </w:p>
    <w:p w:rsidR="006C4E61" w:rsidRDefault="006C4E61">
      <w:pPr>
        <w:ind w:firstLine="709"/>
        <w:contextualSpacing/>
        <w:jc w:val="both"/>
        <w:rPr>
          <w:sz w:val="28"/>
          <w:szCs w:val="28"/>
        </w:rPr>
      </w:pPr>
    </w:p>
    <w:p w:rsidR="006C4E61" w:rsidRDefault="00410CF0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</w:t>
      </w:r>
      <w:r>
        <w:rPr>
          <w:sz w:val="28"/>
          <w:szCs w:val="28"/>
        </w:rPr>
        <w:t>:</w:t>
      </w:r>
    </w:p>
    <w:p w:rsidR="006C4E61" w:rsidRDefault="00410CF0">
      <w:pPr>
        <w:pStyle w:val="af5"/>
        <w:widowControl/>
        <w:numPr>
          <w:ilvl w:val="0"/>
          <w:numId w:val="2"/>
        </w:numPr>
        <w:suppressAutoHyphens w:val="0"/>
        <w:spacing w:beforeAutospacing="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Конкурентоспособность региона : учебно-практическое пособие / В. В. Безпалов, Н. А. Волобуев, А. И. Гретченко [и др.] ; под ред. Г. Ю. Гагариной. — Москва : КноРус, 2021. — 246 с. — (Бакалавриат и магистратура) - ЭБС BOOK.ru. — URL:</w:t>
      </w:r>
      <w:r>
        <w:rPr>
          <w:sz w:val="28"/>
          <w:szCs w:val="28"/>
        </w:rPr>
        <w:t xml:space="preserve">https://book.ru/book/940051 (дата обращения: 09.01.2023). — Текст : электронный. </w:t>
      </w:r>
    </w:p>
    <w:p w:rsidR="006C4E61" w:rsidRDefault="00410CF0">
      <w:pPr>
        <w:pStyle w:val="af5"/>
        <w:widowControl/>
        <w:numPr>
          <w:ilvl w:val="0"/>
          <w:numId w:val="2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конкурентоспособностью : учебник для вузов / Е. А. Горбашко [и др.] ; под редакцией Е. А. Горбашко, И. А. Максимцева. — 2-е изд. — Москва : Издательство Юрайт, 2023. — 407 с. — (Высшее образование). —  Образовательная платформа Юрайт [сайт]. — U</w:t>
      </w:r>
      <w:r>
        <w:rPr>
          <w:sz w:val="28"/>
          <w:szCs w:val="28"/>
        </w:rPr>
        <w:t xml:space="preserve">RL: https://urait.ru/bcode/510772 (дата обращения: 09.01.2023). — Текст : электронный. </w:t>
      </w:r>
    </w:p>
    <w:p w:rsidR="006C4E61" w:rsidRDefault="00410CF0">
      <w:pPr>
        <w:pStyle w:val="af5"/>
        <w:widowControl/>
        <w:numPr>
          <w:ilvl w:val="0"/>
          <w:numId w:val="2"/>
        </w:numPr>
        <w:suppressAutoHyphens w:val="0"/>
        <w:spacing w:afterAutospacing="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Менеджмент : учебник для вузов / Ю. В. Кузнецов [и др.] ; под редакцией Ю. В. Кузнецова. — Москва : Издательство Юрайт, 2023. — 448 с. — (Высшее образование). —  Образо</w:t>
      </w:r>
      <w:r>
        <w:rPr>
          <w:sz w:val="28"/>
          <w:szCs w:val="28"/>
        </w:rPr>
        <w:t xml:space="preserve">вательная платформа Юрайт [сайт]. — URL: https://urait.ru/bcode/511207 (дата обращения: 09.01.2023). — Текст : электронный. </w:t>
      </w:r>
    </w:p>
    <w:p w:rsidR="006C4E61" w:rsidRDefault="00410CF0">
      <w:pPr>
        <w:widowControl/>
        <w:suppressAutoHyphens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Дополнительная литература</w:t>
      </w:r>
    </w:p>
    <w:p w:rsidR="006C4E61" w:rsidRDefault="006C4E61">
      <w:pPr>
        <w:widowControl/>
        <w:suppressAutoHyphens w:val="0"/>
        <w:rPr>
          <w:sz w:val="28"/>
          <w:szCs w:val="28"/>
        </w:rPr>
      </w:pPr>
    </w:p>
    <w:p w:rsidR="006C4E61" w:rsidRDefault="00410CF0">
      <w:pPr>
        <w:pStyle w:val="af5"/>
        <w:widowControl/>
        <w:numPr>
          <w:ilvl w:val="0"/>
          <w:numId w:val="2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Розанова, Н. М.  Конкурентные стратегии современной фирмы : учебник и практикум для вузов / Н. М. Розанова. — Москва : Издательство Юрайт, 2023. — 343 с. — (Высшее образование). —  Образовательная платформа Юрайт [сайт]. — URL: https://urait.ru/bcode/51235</w:t>
      </w:r>
      <w:r>
        <w:rPr>
          <w:sz w:val="28"/>
          <w:szCs w:val="28"/>
          <w:shd w:val="clear" w:color="auto" w:fill="FFFFFF"/>
        </w:rPr>
        <w:t xml:space="preserve">6 (дата обращения: 09.01.2023). — Текст : электронный. </w:t>
      </w:r>
    </w:p>
    <w:p w:rsidR="006C4E61" w:rsidRDefault="00410CF0">
      <w:pPr>
        <w:pStyle w:val="af5"/>
        <w:widowControl/>
        <w:numPr>
          <w:ilvl w:val="0"/>
          <w:numId w:val="2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Конкурентоспособность организаций и территорий : учебник / Г.Д. Антонов, О.П. Иванова, В.М. Тумин, П.А. Костромин. — Москва : ИНФРА-М, 2023. — 375 с. — (Высшее образование: Бакалавриат). — DOI 10.1273</w:t>
      </w:r>
      <w:r>
        <w:rPr>
          <w:sz w:val="28"/>
          <w:szCs w:val="28"/>
        </w:rPr>
        <w:t xml:space="preserve">7/1852439. - ЭБС ZNANIUM.com. - URL: https://znanium.com/catalog/product/1939033 (дата обращения: 09.01.2023). – Текст : электронный. </w:t>
      </w:r>
    </w:p>
    <w:p w:rsidR="006C4E61" w:rsidRDefault="00410CF0">
      <w:pPr>
        <w:pStyle w:val="af5"/>
        <w:widowControl/>
        <w:numPr>
          <w:ilvl w:val="0"/>
          <w:numId w:val="2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Архипова, Л. С. Конкуренция как основа экономики: концептуальные подходы к исследованию роли конкуренции : монография / Л</w:t>
      </w:r>
      <w:r>
        <w:rPr>
          <w:sz w:val="28"/>
          <w:szCs w:val="28"/>
        </w:rPr>
        <w:t xml:space="preserve">.С. Архипова, Г.Ю. Гагарина, А.М. Архипов. — Москва : ИНФРА-М, 2023. — 104 с. — (Научная мысль). — DOI 10.12737/6813. - ЭБС ZNANIUM.com. - URL: https://znanium.com/catalog/product/1898540 (дата обращения: 09.01.2023). – Текст : электронный. </w:t>
      </w:r>
    </w:p>
    <w:p w:rsidR="006C4E61" w:rsidRDefault="00410CF0">
      <w:pPr>
        <w:pStyle w:val="af5"/>
        <w:widowControl/>
        <w:numPr>
          <w:ilvl w:val="0"/>
          <w:numId w:val="2"/>
        </w:numPr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Шарафутдинова,</w:t>
      </w:r>
      <w:r>
        <w:rPr>
          <w:sz w:val="28"/>
          <w:szCs w:val="28"/>
        </w:rPr>
        <w:t xml:space="preserve"> Н. С., Управление конкурентоспособностью организации : учебное пособие / Н. С. Шарафутдинова, Р. Б. Палякин. — Москва : Русайнс, 2023. — 131 с. — ЭБС BOOK.ru. — URL:https://book.ru/book/945235 (дата обращения: 09.01.2023). — Текст : электронный.</w:t>
      </w:r>
    </w:p>
    <w:p w:rsidR="006C4E61" w:rsidRDefault="006C4E61">
      <w:pPr>
        <w:ind w:firstLine="709"/>
        <w:jc w:val="both"/>
        <w:rPr>
          <w:sz w:val="28"/>
          <w:szCs w:val="28"/>
        </w:rPr>
      </w:pPr>
    </w:p>
    <w:p w:rsidR="006C4E61" w:rsidRDefault="006C4E61">
      <w:pPr>
        <w:ind w:firstLine="709"/>
        <w:jc w:val="both"/>
        <w:rPr>
          <w:sz w:val="28"/>
          <w:szCs w:val="28"/>
        </w:rPr>
      </w:pPr>
    </w:p>
    <w:p w:rsidR="006C4E61" w:rsidRDefault="00410CF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9" w:name="_Toc124331108"/>
      <w:r>
        <w:rPr>
          <w:rFonts w:ascii="Times New Roman" w:hAnsi="Times New Roman" w:cs="Times New Roman"/>
          <w:b/>
          <w:color w:val="auto"/>
          <w:sz w:val="28"/>
          <w:szCs w:val="28"/>
        </w:rPr>
        <w:t>9. 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ере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чень ресурсов информационно-телекоммуникационной сети «Интернет», необходимых для освоения дисциплины</w:t>
      </w:r>
      <w:bookmarkEnd w:id="19"/>
    </w:p>
    <w:p w:rsidR="006C4E61" w:rsidRDefault="00410CF0">
      <w:pPr>
        <w:pStyle w:val="af5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>http</w:t>
      </w:r>
      <w:r>
        <w:rPr>
          <w:sz w:val="26"/>
          <w:szCs w:val="26"/>
        </w:rPr>
        <w:t>://</w:t>
      </w:r>
      <w:r>
        <w:rPr>
          <w:sz w:val="26"/>
          <w:szCs w:val="26"/>
          <w:lang w:val="en-US"/>
        </w:rPr>
        <w:t>www</w:t>
      </w:r>
      <w:r>
        <w:rPr>
          <w:sz w:val="26"/>
          <w:szCs w:val="26"/>
        </w:rPr>
        <w:t>.</w:t>
      </w:r>
      <w:r>
        <w:rPr>
          <w:sz w:val="26"/>
          <w:szCs w:val="26"/>
          <w:lang w:val="en-US"/>
        </w:rPr>
        <w:t>cb</w:t>
      </w:r>
      <w:r>
        <w:rPr>
          <w:sz w:val="26"/>
          <w:szCs w:val="26"/>
        </w:rPr>
        <w:t xml:space="preserve">r.ru </w:t>
      </w:r>
    </w:p>
    <w:p w:rsidR="006C4E61" w:rsidRDefault="00410CF0">
      <w:pPr>
        <w:pStyle w:val="af5"/>
        <w:numPr>
          <w:ilvl w:val="0"/>
          <w:numId w:val="4"/>
        </w:numPr>
        <w:rPr>
          <w:sz w:val="26"/>
          <w:szCs w:val="26"/>
        </w:rPr>
      </w:pPr>
      <w:hyperlink r:id="rId12">
        <w:bookmarkStart w:id="20" w:name="_Hlk123046807"/>
        <w:r>
          <w:rPr>
            <w:bCs/>
            <w:sz w:val="24"/>
            <w:szCs w:val="24"/>
            <w:lang w:val="en-US"/>
          </w:rPr>
          <w:t>https</w:t>
        </w:r>
        <w:r>
          <w:rPr>
            <w:bCs/>
            <w:sz w:val="24"/>
            <w:szCs w:val="24"/>
          </w:rPr>
          <w:t>://</w:t>
        </w:r>
        <w:r>
          <w:rPr>
            <w:bCs/>
            <w:sz w:val="24"/>
            <w:szCs w:val="24"/>
            <w:lang w:val="en-US"/>
          </w:rPr>
          <w:t>minfin</w:t>
        </w:r>
        <w:r>
          <w:rPr>
            <w:bCs/>
            <w:sz w:val="24"/>
            <w:szCs w:val="24"/>
          </w:rPr>
          <w:t>.</w:t>
        </w:r>
        <w:r>
          <w:rPr>
            <w:bCs/>
            <w:sz w:val="24"/>
            <w:szCs w:val="24"/>
            <w:lang w:val="en-US"/>
          </w:rPr>
          <w:t>gov</w:t>
        </w:r>
        <w:r>
          <w:rPr>
            <w:bCs/>
            <w:sz w:val="24"/>
            <w:szCs w:val="24"/>
          </w:rPr>
          <w:t>.</w:t>
        </w:r>
        <w:r>
          <w:rPr>
            <w:bCs/>
            <w:sz w:val="24"/>
            <w:szCs w:val="24"/>
            <w:lang w:val="en-US"/>
          </w:rPr>
          <w:t>ru</w:t>
        </w:r>
        <w:r>
          <w:rPr>
            <w:bCs/>
            <w:sz w:val="24"/>
            <w:szCs w:val="24"/>
          </w:rPr>
          <w:t>/</w:t>
        </w:r>
      </w:hyperlink>
      <w:bookmarkEnd w:id="20"/>
    </w:p>
    <w:p w:rsidR="006C4E61" w:rsidRDefault="00410CF0">
      <w:pPr>
        <w:pStyle w:val="af5"/>
        <w:numPr>
          <w:ilvl w:val="0"/>
          <w:numId w:val="4"/>
        </w:numPr>
        <w:rPr>
          <w:sz w:val="26"/>
          <w:szCs w:val="26"/>
        </w:rPr>
      </w:pPr>
      <w:hyperlink r:id="rId13">
        <w:r>
          <w:rPr>
            <w:sz w:val="26"/>
            <w:szCs w:val="26"/>
            <w:lang w:val="en-US"/>
          </w:rPr>
          <w:t>http</w:t>
        </w:r>
        <w:r>
          <w:rPr>
            <w:sz w:val="26"/>
            <w:szCs w:val="26"/>
          </w:rPr>
          <w:t>://</w:t>
        </w:r>
        <w:r>
          <w:rPr>
            <w:sz w:val="26"/>
            <w:szCs w:val="26"/>
            <w:lang w:val="en-US"/>
          </w:rPr>
          <w:t>www</w:t>
        </w:r>
        <w:r>
          <w:rPr>
            <w:sz w:val="26"/>
            <w:szCs w:val="26"/>
          </w:rPr>
          <w:t>.</w:t>
        </w:r>
        <w:r>
          <w:rPr>
            <w:sz w:val="26"/>
            <w:szCs w:val="26"/>
            <w:lang w:val="en-US"/>
          </w:rPr>
          <w:t>imf</w:t>
        </w:r>
        <w:r>
          <w:rPr>
            <w:sz w:val="26"/>
            <w:szCs w:val="26"/>
          </w:rPr>
          <w:t>.</w:t>
        </w:r>
        <w:r>
          <w:rPr>
            <w:sz w:val="26"/>
            <w:szCs w:val="26"/>
            <w:lang w:val="en-US"/>
          </w:rPr>
          <w:t>org</w:t>
        </w:r>
      </w:hyperlink>
    </w:p>
    <w:p w:rsidR="006C4E61" w:rsidRDefault="00410CF0">
      <w:pPr>
        <w:pStyle w:val="af5"/>
        <w:numPr>
          <w:ilvl w:val="0"/>
          <w:numId w:val="4"/>
        </w:numPr>
        <w:rPr>
          <w:sz w:val="26"/>
          <w:szCs w:val="26"/>
        </w:rPr>
      </w:pPr>
      <w:r>
        <w:rPr>
          <w:sz w:val="26"/>
          <w:szCs w:val="26"/>
          <w:lang w:val="en-US"/>
        </w:rPr>
        <w:t>htt</w:t>
      </w:r>
      <w:r>
        <w:rPr>
          <w:sz w:val="26"/>
          <w:szCs w:val="26"/>
        </w:rPr>
        <w:t>р</w:t>
      </w:r>
      <w:r>
        <w:rPr>
          <w:sz w:val="26"/>
          <w:szCs w:val="26"/>
          <w:lang w:val="en-US"/>
        </w:rPr>
        <w:t xml:space="preserve">://www. </w:t>
      </w:r>
      <w:r>
        <w:rPr>
          <w:sz w:val="26"/>
          <w:szCs w:val="26"/>
          <w:lang w:val="en-US"/>
        </w:rPr>
        <w:t>banker. ru</w:t>
      </w:r>
    </w:p>
    <w:p w:rsidR="006C4E61" w:rsidRDefault="00410CF0">
      <w:pPr>
        <w:pStyle w:val="af5"/>
        <w:numPr>
          <w:ilvl w:val="0"/>
          <w:numId w:val="4"/>
        </w:num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Электронные ресурсы Библиотечно-информационного комплекса Финуниверситета:</w:t>
      </w:r>
    </w:p>
    <w:p w:rsidR="006C4E61" w:rsidRDefault="00410CF0">
      <w:pPr>
        <w:pStyle w:val="af5"/>
        <w:numPr>
          <w:ilvl w:val="1"/>
          <w:numId w:val="4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http://www.library.fa.ru - Библиотечно-информационный комплекс Финуниверситета</w:t>
      </w:r>
    </w:p>
    <w:p w:rsidR="006C4E61" w:rsidRDefault="00410CF0">
      <w:pPr>
        <w:pStyle w:val="af5"/>
        <w:numPr>
          <w:ilvl w:val="1"/>
          <w:numId w:val="4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http://elib.fa.ru - Электронная библиотека Финансового университета </w:t>
      </w:r>
    </w:p>
    <w:p w:rsidR="006C4E61" w:rsidRDefault="00410CF0">
      <w:pPr>
        <w:pStyle w:val="af5"/>
        <w:numPr>
          <w:ilvl w:val="1"/>
          <w:numId w:val="4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http://biblioclub.ru -</w:t>
      </w:r>
      <w:r>
        <w:rPr>
          <w:sz w:val="26"/>
          <w:szCs w:val="26"/>
        </w:rPr>
        <w:t xml:space="preserve"> Электронно-библиотечная система «Университетская библиотека ОНЛАЙН» </w:t>
      </w:r>
    </w:p>
    <w:p w:rsidR="006C4E61" w:rsidRDefault="00410CF0">
      <w:pPr>
        <w:pStyle w:val="af5"/>
        <w:numPr>
          <w:ilvl w:val="1"/>
          <w:numId w:val="4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https://urait.ru/ - </w:t>
      </w:r>
      <w:r>
        <w:rPr>
          <w:sz w:val="26"/>
          <w:szCs w:val="26"/>
          <w:shd w:val="clear" w:color="auto" w:fill="FFFFFF"/>
        </w:rPr>
        <w:t>Образовательная платформа Юрайт </w:t>
      </w:r>
    </w:p>
    <w:p w:rsidR="006C4E61" w:rsidRDefault="00410CF0">
      <w:pPr>
        <w:pStyle w:val="af5"/>
        <w:numPr>
          <w:ilvl w:val="1"/>
          <w:numId w:val="4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http://www.book.ru - Электронно-библиотечная система BOOK.RU </w:t>
      </w:r>
    </w:p>
    <w:p w:rsidR="006C4E61" w:rsidRDefault="00410CF0">
      <w:pPr>
        <w:pStyle w:val="af5"/>
        <w:numPr>
          <w:ilvl w:val="1"/>
          <w:numId w:val="4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http://www.znanium.com - Электронно-библиотечная система Znanium.com. </w:t>
      </w:r>
    </w:p>
    <w:p w:rsidR="006C4E61" w:rsidRDefault="00410CF0">
      <w:pPr>
        <w:pStyle w:val="af5"/>
        <w:numPr>
          <w:ilvl w:val="1"/>
          <w:numId w:val="4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http://lib.alpinadigital.ru/ - Деловая онлайн-библиотека Alpina Digital </w:t>
      </w:r>
    </w:p>
    <w:p w:rsidR="006C4E61" w:rsidRDefault="00410CF0">
      <w:pPr>
        <w:pStyle w:val="af5"/>
        <w:numPr>
          <w:ilvl w:val="1"/>
          <w:numId w:val="4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https://grebennikon.ru/ - Электронная библиотека Издательского дома «Гребенников» </w:t>
      </w:r>
    </w:p>
    <w:p w:rsidR="006C4E61" w:rsidRDefault="00410CF0">
      <w:pPr>
        <w:pStyle w:val="af5"/>
        <w:numPr>
          <w:ilvl w:val="1"/>
          <w:numId w:val="4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http://elibrary.ru  - Научная электронная библиотека eLibrary.ru </w:t>
      </w:r>
    </w:p>
    <w:p w:rsidR="006C4E61" w:rsidRDefault="006C4E61">
      <w:pPr>
        <w:rPr>
          <w:b/>
          <w:sz w:val="28"/>
          <w:szCs w:val="28"/>
        </w:rPr>
      </w:pPr>
    </w:p>
    <w:p w:rsidR="006C4E61" w:rsidRDefault="006C4E61">
      <w:pPr>
        <w:rPr>
          <w:b/>
          <w:sz w:val="28"/>
          <w:szCs w:val="28"/>
        </w:rPr>
      </w:pPr>
    </w:p>
    <w:p w:rsidR="006C4E61" w:rsidRDefault="00410CF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2433110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10. Методические указания для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обучающихся по освоению дисциплины</w:t>
      </w:r>
      <w:bookmarkEnd w:id="21"/>
    </w:p>
    <w:p w:rsidR="006C4E61" w:rsidRDefault="006C4E61">
      <w:pPr>
        <w:shd w:val="clear" w:color="auto" w:fill="FFFFFF"/>
        <w:spacing w:after="120"/>
        <w:ind w:right="657" w:firstLine="567"/>
        <w:jc w:val="both"/>
        <w:rPr>
          <w:strike/>
          <w:sz w:val="28"/>
          <w:szCs w:val="28"/>
          <w:lang w:eastAsia="en-US"/>
        </w:rPr>
      </w:pPr>
    </w:p>
    <w:p w:rsidR="006C4E61" w:rsidRDefault="00410CF0">
      <w:pPr>
        <w:shd w:val="clear" w:color="auto" w:fill="FFFFFF"/>
        <w:spacing w:after="120"/>
        <w:ind w:right="657"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Методические рекомендации по изучению дисциплины</w:t>
      </w:r>
    </w:p>
    <w:p w:rsidR="006C4E61" w:rsidRDefault="00410CF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</w:t>
      </w:r>
      <w:r>
        <w:rPr>
          <w:sz w:val="28"/>
          <w:szCs w:val="28"/>
        </w:rPr>
        <w:t xml:space="preserve">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:rsidR="006C4E61" w:rsidRDefault="00410CF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</w:t>
      </w:r>
      <w:r>
        <w:rPr>
          <w:sz w:val="28"/>
          <w:szCs w:val="28"/>
        </w:rPr>
        <w:t xml:space="preserve">олнение докладов и презентаций. </w:t>
      </w:r>
    </w:p>
    <w:p w:rsidR="006C4E61" w:rsidRDefault="00410CF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формами текущего контр</w:t>
      </w:r>
      <w:r>
        <w:rPr>
          <w:sz w:val="28"/>
          <w:szCs w:val="28"/>
        </w:rPr>
        <w:t>оля знаний являются обсуждение вынесенных в планах семинарских занятий вопросов тем и контрольных вопросов.</w:t>
      </w:r>
    </w:p>
    <w:p w:rsidR="006C4E61" w:rsidRDefault="00410CF0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</w:t>
      </w:r>
      <w:r>
        <w:rPr>
          <w:spacing w:val="3"/>
          <w:sz w:val="28"/>
          <w:szCs w:val="28"/>
          <w:lang w:eastAsia="en-US"/>
        </w:rPr>
        <w:t>аемой дисциплины. По каждой теме учебной дисциплины студентам предлагается перечень заданий для самостоятельной работы.</w:t>
      </w:r>
    </w:p>
    <w:p w:rsidR="006C4E61" w:rsidRDefault="00410CF0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pacing w:val="10"/>
          <w:sz w:val="28"/>
          <w:szCs w:val="28"/>
          <w:lang w:eastAsia="en-US"/>
        </w:rPr>
        <w:t xml:space="preserve">К выполнению заданий для самостоятельной работы предъявляются </w:t>
      </w:r>
      <w:r>
        <w:rPr>
          <w:spacing w:val="9"/>
          <w:sz w:val="28"/>
          <w:szCs w:val="28"/>
          <w:lang w:eastAsia="en-US"/>
        </w:rPr>
        <w:t xml:space="preserve">следующие требования: задания должны исполняться самостоятельно и </w:t>
      </w:r>
      <w:r>
        <w:rPr>
          <w:spacing w:val="1"/>
          <w:sz w:val="28"/>
          <w:szCs w:val="28"/>
          <w:lang w:eastAsia="en-US"/>
        </w:rPr>
        <w:t>представ</w:t>
      </w:r>
      <w:r>
        <w:rPr>
          <w:spacing w:val="1"/>
          <w:sz w:val="28"/>
          <w:szCs w:val="28"/>
          <w:lang w:eastAsia="en-US"/>
        </w:rPr>
        <w:t xml:space="preserve">ляться в установленный срок, а также соответствовать установленным </w:t>
      </w:r>
      <w:r>
        <w:rPr>
          <w:spacing w:val="-1"/>
          <w:sz w:val="28"/>
          <w:szCs w:val="28"/>
          <w:lang w:eastAsia="en-US"/>
        </w:rPr>
        <w:t>требованиям по оформлению.</w:t>
      </w:r>
    </w:p>
    <w:p w:rsidR="006C4E61" w:rsidRDefault="00410CF0">
      <w:pPr>
        <w:shd w:val="clear" w:color="auto" w:fill="FFFFFF"/>
        <w:spacing w:line="276" w:lineRule="auto"/>
        <w:ind w:firstLine="567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>Студентам следует:</w:t>
      </w:r>
    </w:p>
    <w:p w:rsidR="006C4E61" w:rsidRDefault="00410CF0">
      <w:pPr>
        <w:shd w:val="clear" w:color="auto" w:fill="FFFFFF"/>
        <w:tabs>
          <w:tab w:val="left" w:pos="426"/>
        </w:tabs>
        <w:spacing w:line="276" w:lineRule="auto"/>
        <w:ind w:firstLine="56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-</w:t>
      </w:r>
      <w:r>
        <w:rPr>
          <w:sz w:val="28"/>
          <w:szCs w:val="28"/>
          <w:lang w:eastAsia="en-US"/>
        </w:rPr>
        <w:tab/>
      </w:r>
      <w:r>
        <w:rPr>
          <w:spacing w:val="1"/>
          <w:sz w:val="28"/>
          <w:szCs w:val="28"/>
          <w:lang w:eastAsia="en-US"/>
        </w:rPr>
        <w:t>руководствоваться графиком самостоятельной работы, определенным РПД;</w:t>
      </w:r>
    </w:p>
    <w:p w:rsidR="006C4E61" w:rsidRDefault="00410CF0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pacing w:val="5"/>
          <w:sz w:val="28"/>
          <w:szCs w:val="28"/>
          <w:lang w:eastAsia="en-US"/>
        </w:rPr>
        <w:t xml:space="preserve">выполнять все плановые задания, выдаваемые преподавателем для </w:t>
      </w:r>
      <w:r>
        <w:rPr>
          <w:spacing w:val="1"/>
          <w:sz w:val="28"/>
          <w:szCs w:val="28"/>
          <w:lang w:eastAsia="en-US"/>
        </w:rPr>
        <w:t xml:space="preserve">самостоятельного выполнения, и разбирать на семинарах и консультациях неясные </w:t>
      </w:r>
      <w:r>
        <w:rPr>
          <w:spacing w:val="-6"/>
          <w:sz w:val="28"/>
          <w:szCs w:val="28"/>
          <w:lang w:eastAsia="en-US"/>
        </w:rPr>
        <w:t>вопросы;</w:t>
      </w:r>
    </w:p>
    <w:p w:rsidR="006C4E61" w:rsidRDefault="00410CF0">
      <w:pPr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spacing w:after="120"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</w:t>
      </w:r>
      <w:r>
        <w:rPr>
          <w:sz w:val="28"/>
          <w:szCs w:val="28"/>
          <w:lang w:eastAsia="en-US"/>
        </w:rPr>
        <w:t>ой консультации.</w:t>
      </w:r>
    </w:p>
    <w:p w:rsidR="006C4E61" w:rsidRDefault="00410CF0">
      <w:pPr>
        <w:shd w:val="clear" w:color="auto" w:fill="FFFFFF"/>
        <w:spacing w:after="120"/>
        <w:ind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 Рекомендации по подготовке к лекционным занятиям</w:t>
      </w:r>
    </w:p>
    <w:p w:rsidR="006C4E61" w:rsidRDefault="00410CF0">
      <w:pPr>
        <w:shd w:val="clear" w:color="auto" w:fill="FFFFFF"/>
        <w:spacing w:line="276" w:lineRule="auto"/>
        <w:ind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</w:t>
      </w:r>
      <w:r>
        <w:rPr>
          <w:spacing w:val="3"/>
          <w:sz w:val="28"/>
          <w:szCs w:val="28"/>
          <w:lang w:eastAsia="en-US"/>
        </w:rPr>
        <w:t>истематической работой студентов всегда находится в центре внимания кафедры.</w:t>
      </w:r>
    </w:p>
    <w:p w:rsidR="006C4E61" w:rsidRDefault="00410CF0">
      <w:pPr>
        <w:shd w:val="clear" w:color="auto" w:fill="FFFFFF"/>
        <w:spacing w:line="276" w:lineRule="auto"/>
        <w:ind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Студентам необходимо:</w:t>
      </w:r>
    </w:p>
    <w:p w:rsidR="006C4E61" w:rsidRDefault="00410CF0">
      <w:pPr>
        <w:widowControl/>
        <w:numPr>
          <w:ilvl w:val="0"/>
          <w:numId w:val="8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</w:t>
      </w:r>
      <w:r>
        <w:rPr>
          <w:spacing w:val="3"/>
          <w:sz w:val="28"/>
          <w:szCs w:val="28"/>
          <w:lang w:eastAsia="en-US"/>
        </w:rPr>
        <w:t>й литературы;</w:t>
      </w:r>
    </w:p>
    <w:p w:rsidR="006C4E61" w:rsidRDefault="00410CF0">
      <w:pPr>
        <w:widowControl/>
        <w:numPr>
          <w:ilvl w:val="0"/>
          <w:numId w:val="8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на отдельные лекции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будет охарактеризован, прокоммент</w:t>
      </w:r>
      <w:r>
        <w:rPr>
          <w:spacing w:val="3"/>
          <w:sz w:val="28"/>
          <w:szCs w:val="28"/>
          <w:lang w:eastAsia="en-US"/>
        </w:rPr>
        <w:t>ирован, дополнен непосредственно на лекции;</w:t>
      </w:r>
    </w:p>
    <w:p w:rsidR="006C4E61" w:rsidRDefault="00410CF0">
      <w:pPr>
        <w:widowControl/>
        <w:numPr>
          <w:ilvl w:val="0"/>
          <w:numId w:val="8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перед очередной лекцией необходимо просмотреть по конспекту материал предыдущей лекции. При затруднениях в восприятии материала следует обратиться к основной и дополнительной учебной литературе, необходимой для о</w:t>
      </w:r>
      <w:r>
        <w:rPr>
          <w:spacing w:val="3"/>
          <w:sz w:val="28"/>
          <w:szCs w:val="28"/>
          <w:lang w:eastAsia="en-US"/>
        </w:rPr>
        <w:t>своения дисциплины. Если разобраться в материале опять не удалось, то обратитесь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:rsidR="006C4E61" w:rsidRDefault="00410CF0">
      <w:pPr>
        <w:shd w:val="clear" w:color="auto" w:fill="FFFFFF"/>
        <w:spacing w:line="276" w:lineRule="auto"/>
        <w:ind w:firstLine="567"/>
        <w:jc w:val="both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Рекомендации по подготовке к</w:t>
      </w:r>
      <w:r>
        <w:rPr>
          <w:b/>
          <w:bCs/>
          <w:color w:val="00B050"/>
          <w:sz w:val="28"/>
          <w:szCs w:val="28"/>
          <w:lang w:eastAsia="en-US"/>
        </w:rPr>
        <w:t xml:space="preserve"> </w:t>
      </w:r>
      <w:r>
        <w:rPr>
          <w:b/>
          <w:bCs/>
          <w:sz w:val="28"/>
          <w:szCs w:val="28"/>
          <w:lang w:eastAsia="en-US"/>
        </w:rPr>
        <w:t>семинару</w:t>
      </w:r>
    </w:p>
    <w:p w:rsidR="006C4E61" w:rsidRDefault="00410CF0">
      <w:pPr>
        <w:shd w:val="clear" w:color="auto" w:fill="FFFFFF"/>
        <w:spacing w:line="276" w:lineRule="auto"/>
        <w:ind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С</w:t>
      </w:r>
      <w:r>
        <w:rPr>
          <w:spacing w:val="3"/>
          <w:sz w:val="28"/>
          <w:szCs w:val="28"/>
          <w:lang w:eastAsia="en-US"/>
        </w:rPr>
        <w:t>тудентам следует:</w:t>
      </w:r>
    </w:p>
    <w:p w:rsidR="006C4E61" w:rsidRDefault="00410CF0">
      <w:pPr>
        <w:widowControl/>
        <w:numPr>
          <w:ilvl w:val="0"/>
          <w:numId w:val="9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приносить с собой рекомендованную преподавателем литературу к конкретному занятию;</w:t>
      </w:r>
    </w:p>
    <w:p w:rsidR="006C4E61" w:rsidRDefault="00410CF0">
      <w:pPr>
        <w:widowControl/>
        <w:numPr>
          <w:ilvl w:val="0"/>
          <w:numId w:val="9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 xml:space="preserve">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</w:t>
      </w:r>
      <w:r>
        <w:rPr>
          <w:spacing w:val="3"/>
          <w:sz w:val="28"/>
          <w:szCs w:val="28"/>
          <w:lang w:eastAsia="en-US"/>
        </w:rPr>
        <w:t>литературы;</w:t>
      </w:r>
    </w:p>
    <w:p w:rsidR="006C4E61" w:rsidRDefault="00410CF0">
      <w:pPr>
        <w:widowControl/>
        <w:numPr>
          <w:ilvl w:val="0"/>
          <w:numId w:val="9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акты, и материалы правоприменительной практики;</w:t>
      </w:r>
    </w:p>
    <w:p w:rsidR="006C4E61" w:rsidRDefault="00410CF0">
      <w:pPr>
        <w:widowControl/>
        <w:numPr>
          <w:ilvl w:val="0"/>
          <w:numId w:val="9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lastRenderedPageBreak/>
        <w:t>теоретический материал следует соотносить с правовыми нормами</w:t>
      </w:r>
      <w:r>
        <w:rPr>
          <w:spacing w:val="3"/>
          <w:sz w:val="28"/>
          <w:szCs w:val="28"/>
          <w:lang w:eastAsia="en-US"/>
        </w:rPr>
        <w:t>, так как в них могут быть внесены изменения, дополнения, которые не всегда отражены в учебной литературе;</w:t>
      </w:r>
    </w:p>
    <w:p w:rsidR="006C4E61" w:rsidRDefault="00410CF0">
      <w:pPr>
        <w:widowControl/>
        <w:numPr>
          <w:ilvl w:val="0"/>
          <w:numId w:val="9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</w:t>
      </w:r>
      <w:r>
        <w:rPr>
          <w:spacing w:val="3"/>
          <w:sz w:val="28"/>
          <w:szCs w:val="28"/>
          <w:lang w:eastAsia="en-US"/>
        </w:rPr>
        <w:t>ятельного решения;</w:t>
      </w:r>
    </w:p>
    <w:p w:rsidR="006C4E61" w:rsidRDefault="00410CF0">
      <w:pPr>
        <w:widowControl/>
        <w:numPr>
          <w:ilvl w:val="0"/>
          <w:numId w:val="9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в ходе семинара давать конкретные, четкие ответы по существу вопросов;</w:t>
      </w:r>
    </w:p>
    <w:p w:rsidR="006C4E61" w:rsidRDefault="00410CF0">
      <w:pPr>
        <w:widowControl/>
        <w:numPr>
          <w:ilvl w:val="0"/>
          <w:numId w:val="9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</w:t>
      </w:r>
      <w:r>
        <w:rPr>
          <w:spacing w:val="3"/>
          <w:sz w:val="28"/>
          <w:szCs w:val="28"/>
          <w:lang w:eastAsia="en-US"/>
        </w:rPr>
        <w:t>еподавателю.</w:t>
      </w:r>
    </w:p>
    <w:p w:rsidR="006C4E61" w:rsidRDefault="00410CF0">
      <w:pPr>
        <w:shd w:val="clear" w:color="auto" w:fill="FFFFFF"/>
        <w:spacing w:line="276" w:lineRule="auto"/>
        <w:ind w:firstLine="567"/>
        <w:jc w:val="both"/>
        <w:rPr>
          <w:spacing w:val="3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>Студентам, пропустившим занятия (независимо от причин) и не имеющим письменного решения задач или не подготовившимся к данному практическому занятию, рекомендуется не позже чем в 2-недельный срок явиться на консультацию к преподавателю и отчит</w:t>
      </w:r>
      <w:r>
        <w:rPr>
          <w:spacing w:val="3"/>
          <w:sz w:val="28"/>
          <w:szCs w:val="28"/>
          <w:lang w:eastAsia="en-US"/>
        </w:rPr>
        <w:t>аться по теме, изучавшейся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6C4E61" w:rsidRDefault="00410CF0">
      <w:pPr>
        <w:tabs>
          <w:tab w:val="left" w:pos="756"/>
        </w:tabs>
        <w:spacing w:line="276" w:lineRule="auto"/>
        <w:ind w:firstLine="567"/>
        <w:jc w:val="both"/>
        <w:rPr>
          <w:b/>
          <w:sz w:val="28"/>
          <w:szCs w:val="28"/>
          <w:shd w:val="clear" w:color="auto" w:fill="FFFFFF"/>
          <w:lang w:eastAsia="en-US"/>
        </w:rPr>
      </w:pPr>
      <w:r>
        <w:rPr>
          <w:b/>
          <w:sz w:val="28"/>
          <w:szCs w:val="28"/>
          <w:shd w:val="clear" w:color="auto" w:fill="FFFFFF"/>
          <w:lang w:eastAsia="en-US"/>
        </w:rPr>
        <w:t>Методические рекомендации по под</w:t>
      </w:r>
      <w:r>
        <w:rPr>
          <w:b/>
          <w:sz w:val="28"/>
          <w:szCs w:val="28"/>
          <w:shd w:val="clear" w:color="auto" w:fill="FFFFFF"/>
          <w:lang w:eastAsia="en-US"/>
        </w:rPr>
        <w:t>готовке к дискуссии</w:t>
      </w:r>
    </w:p>
    <w:p w:rsidR="006C4E61" w:rsidRDefault="00410CF0">
      <w:pPr>
        <w:spacing w:line="276" w:lineRule="auto"/>
        <w:ind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</w:t>
      </w:r>
      <w:r>
        <w:rPr>
          <w:sz w:val="28"/>
          <w:szCs w:val="28"/>
          <w:shd w:val="clear" w:color="auto" w:fill="FFFFFF"/>
          <w:lang w:eastAsia="en-US"/>
        </w:rPr>
        <w:t xml:space="preserve">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</w:t>
      </w:r>
      <w:r>
        <w:rPr>
          <w:sz w:val="28"/>
          <w:szCs w:val="28"/>
          <w:shd w:val="clear" w:color="auto" w:fill="FFFFFF"/>
          <w:lang w:eastAsia="en-US"/>
        </w:rPr>
        <w:t xml:space="preserve">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:rsidR="006C4E61" w:rsidRDefault="00410CF0">
      <w:pPr>
        <w:spacing w:line="276" w:lineRule="auto"/>
        <w:ind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>Интерактивность означает взаимодействие, нахождение в режиме диалога, беседы. Глав</w:t>
      </w:r>
      <w:r>
        <w:rPr>
          <w:sz w:val="28"/>
          <w:szCs w:val="28"/>
          <w:shd w:val="clear" w:color="auto" w:fill="FFFFFF"/>
          <w:lang w:eastAsia="en-US"/>
        </w:rPr>
        <w:t>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</w:t>
      </w:r>
      <w:r>
        <w:rPr>
          <w:sz w:val="28"/>
          <w:szCs w:val="28"/>
          <w:shd w:val="clear" w:color="auto" w:fill="FFFFFF"/>
          <w:lang w:eastAsia="en-US"/>
        </w:rPr>
        <w:t>а таких занятиях сводится к направлению деятельности студентов на достижение целей занятия.</w:t>
      </w:r>
    </w:p>
    <w:p w:rsidR="006C4E61" w:rsidRDefault="00410CF0">
      <w:pPr>
        <w:spacing w:line="276" w:lineRule="auto"/>
        <w:ind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</w:t>
      </w:r>
      <w:r>
        <w:rPr>
          <w:sz w:val="28"/>
          <w:szCs w:val="28"/>
          <w:shd w:val="clear" w:color="auto" w:fill="FFFFFF"/>
          <w:lang w:eastAsia="en-US"/>
        </w:rPr>
        <w:t>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6C4E61" w:rsidRDefault="00410CF0">
      <w:pPr>
        <w:spacing w:line="276" w:lineRule="auto"/>
        <w:ind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lastRenderedPageBreak/>
        <w:t>Дискуссия, как один из интерактивных методов, представляет с</w:t>
      </w:r>
      <w:r>
        <w:rPr>
          <w:sz w:val="28"/>
          <w:szCs w:val="28"/>
          <w:shd w:val="clear" w:color="auto" w:fill="FFFFFF"/>
          <w:lang w:eastAsia="en-US"/>
        </w:rPr>
        <w:t xml:space="preserve">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6C4E61" w:rsidRDefault="00410CF0">
      <w:pPr>
        <w:tabs>
          <w:tab w:val="left" w:pos="756"/>
        </w:tabs>
        <w:spacing w:line="276" w:lineRule="auto"/>
        <w:ind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>Принципы работы на интерактивном занятии в форме дискуссии:</w:t>
      </w:r>
    </w:p>
    <w:p w:rsidR="006C4E61" w:rsidRDefault="00410CF0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>каждый участник дискуссии по любому вопросу и</w:t>
      </w:r>
      <w:r>
        <w:rPr>
          <w:sz w:val="28"/>
          <w:szCs w:val="28"/>
          <w:shd w:val="clear" w:color="auto" w:fill="FFFFFF"/>
          <w:lang w:eastAsia="en-US"/>
        </w:rPr>
        <w:t xml:space="preserve">меет право на собственное мнение. </w:t>
      </w:r>
    </w:p>
    <w:p w:rsidR="006C4E61" w:rsidRDefault="00410CF0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 xml:space="preserve">отсутствие прямой критики личности, критике может подвергнуться только идея. </w:t>
      </w:r>
    </w:p>
    <w:p w:rsidR="006C4E61" w:rsidRDefault="00410CF0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after="120" w:line="276" w:lineRule="auto"/>
        <w:ind w:left="0" w:firstLine="567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  <w:lang w:eastAsia="en-US"/>
        </w:rPr>
        <w:t>все, что обсуждается и говорится во время дискуссии – не руководство к действию, а информация к размышлению.</w:t>
      </w:r>
    </w:p>
    <w:p w:rsidR="006C4E61" w:rsidRDefault="00410CF0">
      <w:pPr>
        <w:shd w:val="clear" w:color="auto" w:fill="FFFFFF"/>
        <w:spacing w:line="276" w:lineRule="auto"/>
        <w:ind w:firstLine="567"/>
        <w:rPr>
          <w:b/>
          <w:bCs/>
          <w:spacing w:val="1"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Методические рекомендации по </w:t>
      </w:r>
      <w:r>
        <w:rPr>
          <w:b/>
          <w:bCs/>
          <w:sz w:val="28"/>
          <w:szCs w:val="28"/>
          <w:lang w:eastAsia="en-US"/>
        </w:rPr>
        <w:t>работе с литературой</w:t>
      </w:r>
    </w:p>
    <w:p w:rsidR="006C4E61" w:rsidRDefault="00410CF0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pacing w:val="1"/>
          <w:sz w:val="28"/>
          <w:szCs w:val="28"/>
          <w:lang w:eastAsia="en-US"/>
        </w:rPr>
        <w:t xml:space="preserve">Любая форма самостоятельной работы студента (подготовка к семинарскому занятию, написание доклада и т.п.) начинается с изучения </w:t>
      </w:r>
      <w:r>
        <w:rPr>
          <w:sz w:val="28"/>
          <w:szCs w:val="28"/>
          <w:lang w:eastAsia="en-US"/>
        </w:rPr>
        <w:t>соответствующей литературы как в библиотеке, так и дома.</w:t>
      </w:r>
    </w:p>
    <w:p w:rsidR="006C4E61" w:rsidRDefault="00410CF0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pacing w:val="1"/>
          <w:sz w:val="28"/>
          <w:szCs w:val="28"/>
          <w:lang w:eastAsia="en-US"/>
        </w:rPr>
        <w:t>К каждой теме учебной дисциплины подобрана основна</w:t>
      </w:r>
      <w:r>
        <w:rPr>
          <w:spacing w:val="1"/>
          <w:sz w:val="28"/>
          <w:szCs w:val="28"/>
          <w:lang w:eastAsia="en-US"/>
        </w:rPr>
        <w:t xml:space="preserve">я и дополнительная </w:t>
      </w:r>
      <w:r>
        <w:rPr>
          <w:spacing w:val="-4"/>
          <w:sz w:val="28"/>
          <w:szCs w:val="28"/>
          <w:lang w:eastAsia="en-US"/>
        </w:rPr>
        <w:t xml:space="preserve">литература. </w:t>
      </w:r>
      <w:r>
        <w:rPr>
          <w:spacing w:val="-2"/>
          <w:sz w:val="28"/>
          <w:szCs w:val="28"/>
          <w:lang w:eastAsia="en-US"/>
        </w:rPr>
        <w:t xml:space="preserve">Основная литература - это учебники и учебные пособия. </w:t>
      </w:r>
      <w:r>
        <w:rPr>
          <w:spacing w:val="2"/>
          <w:sz w:val="28"/>
          <w:szCs w:val="28"/>
          <w:lang w:eastAsia="en-US"/>
        </w:rPr>
        <w:t xml:space="preserve">Дополнительная литература - это монографии, сборники научных трудов, </w:t>
      </w:r>
      <w:r>
        <w:rPr>
          <w:spacing w:val="1"/>
          <w:sz w:val="28"/>
          <w:szCs w:val="28"/>
          <w:lang w:eastAsia="en-US"/>
        </w:rPr>
        <w:t xml:space="preserve">журнальные и газетные статьи, различные справочники, энциклопедии, интернет </w:t>
      </w:r>
      <w:r>
        <w:rPr>
          <w:spacing w:val="-5"/>
          <w:sz w:val="28"/>
          <w:szCs w:val="28"/>
          <w:lang w:eastAsia="en-US"/>
        </w:rPr>
        <w:t>ресурсы.</w:t>
      </w:r>
    </w:p>
    <w:p w:rsidR="006C4E61" w:rsidRDefault="00410CF0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Рекомендации </w:t>
      </w:r>
      <w:r>
        <w:rPr>
          <w:sz w:val="28"/>
          <w:szCs w:val="28"/>
          <w:lang w:eastAsia="en-US"/>
        </w:rPr>
        <w:t>студенту:</w:t>
      </w:r>
    </w:p>
    <w:p w:rsidR="006C4E61" w:rsidRDefault="00410CF0">
      <w:pPr>
        <w:widowControl/>
        <w:numPr>
          <w:ilvl w:val="0"/>
          <w:numId w:val="6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выбранную монографию или статью целесообразно внимательно просмотреть. В книгах следует ознакомиться с оглавлением</w:t>
      </w:r>
      <w:r>
        <w:rPr>
          <w:spacing w:val="1"/>
          <w:sz w:val="28"/>
          <w:szCs w:val="28"/>
          <w:lang w:eastAsia="en-US"/>
        </w:rPr>
        <w:t xml:space="preserve"> и научно-справочным аппаратом, прочитать аннотацию и предисловие. Целесообразно ее пролистать, </w:t>
      </w:r>
      <w:r>
        <w:rPr>
          <w:sz w:val="28"/>
          <w:szCs w:val="28"/>
          <w:lang w:eastAsia="en-US"/>
        </w:rPr>
        <w:t>рассмотреть иллюстрации, таблицы, ди</w:t>
      </w:r>
      <w:r>
        <w:rPr>
          <w:sz w:val="28"/>
          <w:szCs w:val="28"/>
          <w:lang w:eastAsia="en-US"/>
        </w:rPr>
        <w:t xml:space="preserve">аграммы, приложения. Такое поверхностное </w:t>
      </w:r>
      <w:r>
        <w:rPr>
          <w:spacing w:val="1"/>
          <w:sz w:val="28"/>
          <w:szCs w:val="28"/>
          <w:lang w:eastAsia="en-US"/>
        </w:rPr>
        <w:t xml:space="preserve">ознакомление позволит узнать, какие главы следует читать внимательно, а какие - </w:t>
      </w:r>
      <w:r>
        <w:rPr>
          <w:spacing w:val="-3"/>
          <w:sz w:val="28"/>
          <w:szCs w:val="28"/>
          <w:lang w:eastAsia="en-US"/>
        </w:rPr>
        <w:t>прочитать быстро;</w:t>
      </w:r>
    </w:p>
    <w:p w:rsidR="006C4E61" w:rsidRDefault="00410CF0">
      <w:pPr>
        <w:widowControl/>
        <w:numPr>
          <w:ilvl w:val="0"/>
          <w:numId w:val="6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z w:val="28"/>
          <w:szCs w:val="28"/>
          <w:lang w:eastAsia="en-US"/>
        </w:rPr>
      </w:pPr>
      <w:r>
        <w:rPr>
          <w:spacing w:val="4"/>
          <w:sz w:val="28"/>
          <w:szCs w:val="28"/>
          <w:lang w:eastAsia="en-US"/>
        </w:rPr>
        <w:t>в книге или журнале, принадлежащие самому студенту, ключевые позиции можно выделять маркером или делать пометки на по</w:t>
      </w:r>
      <w:r>
        <w:rPr>
          <w:spacing w:val="4"/>
          <w:sz w:val="28"/>
          <w:szCs w:val="28"/>
          <w:lang w:eastAsia="en-US"/>
        </w:rPr>
        <w:t>лях. При работе с Интернет-</w:t>
      </w:r>
      <w:r>
        <w:rPr>
          <w:spacing w:val="1"/>
          <w:sz w:val="28"/>
          <w:szCs w:val="28"/>
          <w:lang w:eastAsia="en-US"/>
        </w:rPr>
        <w:t>источником целесообразно также выделять важную информацию;</w:t>
      </w:r>
    </w:p>
    <w:p w:rsidR="006C4E61" w:rsidRDefault="00410CF0">
      <w:pPr>
        <w:widowControl/>
        <w:numPr>
          <w:ilvl w:val="0"/>
          <w:numId w:val="6"/>
        </w:numPr>
        <w:shd w:val="clear" w:color="auto" w:fill="FFFFFF"/>
        <w:tabs>
          <w:tab w:val="left" w:pos="426"/>
        </w:tabs>
        <w:suppressAutoHyphens w:val="0"/>
        <w:spacing w:line="276" w:lineRule="auto"/>
        <w:ind w:left="0" w:firstLine="567"/>
        <w:jc w:val="both"/>
        <w:rPr>
          <w:spacing w:val="-1"/>
          <w:sz w:val="28"/>
          <w:szCs w:val="28"/>
          <w:lang w:eastAsia="en-US"/>
        </w:rPr>
      </w:pPr>
      <w:r>
        <w:rPr>
          <w:spacing w:val="3"/>
          <w:sz w:val="28"/>
          <w:szCs w:val="28"/>
          <w:lang w:eastAsia="en-US"/>
        </w:rPr>
        <w:t xml:space="preserve">если книга или журнал не являются собственностью студента, то </w:t>
      </w:r>
      <w:r>
        <w:rPr>
          <w:spacing w:val="5"/>
          <w:sz w:val="28"/>
          <w:szCs w:val="28"/>
          <w:lang w:eastAsia="en-US"/>
        </w:rPr>
        <w:t xml:space="preserve">целесообразно записывать номера страниц, которые привлекли внимание. Позже </w:t>
      </w:r>
      <w:r>
        <w:rPr>
          <w:spacing w:val="8"/>
          <w:sz w:val="28"/>
          <w:szCs w:val="28"/>
          <w:lang w:eastAsia="en-US"/>
        </w:rPr>
        <w:t>следует возвратиться к ним, переч</w:t>
      </w:r>
      <w:r>
        <w:rPr>
          <w:spacing w:val="8"/>
          <w:sz w:val="28"/>
          <w:szCs w:val="28"/>
          <w:lang w:eastAsia="en-US"/>
        </w:rPr>
        <w:t xml:space="preserve">итать или переписать нужную информацию. </w:t>
      </w:r>
      <w:r>
        <w:rPr>
          <w:spacing w:val="3"/>
          <w:sz w:val="28"/>
          <w:szCs w:val="28"/>
          <w:lang w:eastAsia="en-US"/>
        </w:rPr>
        <w:t xml:space="preserve">Физическое действие по записыванию помогает прочно заложить данную </w:t>
      </w:r>
      <w:r>
        <w:rPr>
          <w:spacing w:val="-1"/>
          <w:sz w:val="28"/>
          <w:szCs w:val="28"/>
          <w:lang w:eastAsia="en-US"/>
        </w:rPr>
        <w:t>информацию в «банк памяти».</w:t>
      </w:r>
    </w:p>
    <w:p w:rsidR="006C4E61" w:rsidRDefault="00410CF0">
      <w:pPr>
        <w:shd w:val="clear" w:color="auto" w:fill="FFFFFF"/>
        <w:spacing w:line="276" w:lineRule="auto"/>
        <w:ind w:firstLine="567"/>
        <w:jc w:val="both"/>
        <w:rPr>
          <w:spacing w:val="1"/>
          <w:sz w:val="28"/>
          <w:szCs w:val="28"/>
          <w:lang w:eastAsia="en-US"/>
        </w:rPr>
      </w:pPr>
      <w:r>
        <w:rPr>
          <w:spacing w:val="1"/>
          <w:sz w:val="28"/>
          <w:szCs w:val="28"/>
          <w:lang w:eastAsia="en-US"/>
        </w:rPr>
        <w:t xml:space="preserve">Записи в той или иной форме не только способствуют пониманию и усвоению изучаемого материала, но и помогают вырабатывать </w:t>
      </w:r>
      <w:r>
        <w:rPr>
          <w:spacing w:val="1"/>
          <w:sz w:val="28"/>
          <w:szCs w:val="28"/>
          <w:lang w:eastAsia="en-US"/>
        </w:rPr>
        <w:t>навыки ясного изложения в письменной форме тех или иных теоретических вопросов.</w:t>
      </w:r>
      <w:bookmarkStart w:id="22" w:name="_bookmark18"/>
      <w:bookmarkEnd w:id="22"/>
    </w:p>
    <w:p w:rsidR="006C4E61" w:rsidRDefault="006C4E61">
      <w:pPr>
        <w:jc w:val="center"/>
        <w:rPr>
          <w:b/>
          <w:sz w:val="28"/>
          <w:szCs w:val="28"/>
        </w:rPr>
      </w:pPr>
    </w:p>
    <w:p w:rsidR="006C4E61" w:rsidRDefault="00410C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Контрольная работа  </w:t>
      </w:r>
    </w:p>
    <w:p w:rsidR="006C4E61" w:rsidRDefault="006C4E61">
      <w:pPr>
        <w:jc w:val="center"/>
        <w:rPr>
          <w:b/>
          <w:sz w:val="28"/>
          <w:szCs w:val="28"/>
        </w:rPr>
      </w:pPr>
    </w:p>
    <w:p w:rsidR="006C4E61" w:rsidRDefault="00410CF0">
      <w:pPr>
        <w:pStyle w:val="af5"/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Контрольная работа является одной из основных </w:t>
      </w:r>
      <w:r>
        <w:rPr>
          <w:rFonts w:eastAsia="Calibri"/>
          <w:sz w:val="28"/>
          <w:szCs w:val="28"/>
        </w:rPr>
        <w:t>форм аудиторной и внеаудиторной самостоятельной работы студентов по дисциплинам (иностранный язык, математи</w:t>
      </w:r>
      <w:r>
        <w:rPr>
          <w:rFonts w:eastAsia="Calibri"/>
          <w:sz w:val="28"/>
          <w:szCs w:val="28"/>
        </w:rPr>
        <w:t>ческим и другим естественно-научным дисциплинам), и может реализовываться как в письменном виде, так и с использованием информационных технологий и специализированных программных продуктов.</w:t>
      </w:r>
    </w:p>
    <w:p w:rsidR="006C4E61" w:rsidRDefault="00410CF0">
      <w:pPr>
        <w:pStyle w:val="af5"/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 (в форме развернутых ответов по вопросам, раскрытия понятий, выполнения упражнений, решения практических задач, ситуаций, кейсов и др.). </w:t>
      </w:r>
    </w:p>
    <w:p w:rsidR="006C4E61" w:rsidRDefault="00410CF0">
      <w:pPr>
        <w:pStyle w:val="af5"/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Цель вы</w:t>
      </w:r>
      <w:r>
        <w:rPr>
          <w:rFonts w:eastAsia="Calibri"/>
          <w:sz w:val="28"/>
          <w:szCs w:val="28"/>
        </w:rPr>
        <w:t>полнения контрольной работы, содержащей комплект заданий -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</w:t>
      </w:r>
      <w:r>
        <w:rPr>
          <w:sz w:val="28"/>
          <w:szCs w:val="28"/>
        </w:rPr>
        <w:t xml:space="preserve"> расшире</w:t>
      </w:r>
      <w:r>
        <w:rPr>
          <w:sz w:val="28"/>
          <w:szCs w:val="28"/>
        </w:rPr>
        <w:t>ние и закрепление знаний и умений; проверка знаний, умений и владений.</w:t>
      </w:r>
    </w:p>
    <w:p w:rsidR="006C4E61" w:rsidRDefault="00410CF0">
      <w:pPr>
        <w:pStyle w:val="af5"/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</w:t>
      </w:r>
      <w:r>
        <w:rPr>
          <w:rFonts w:eastAsia="Calibri"/>
          <w:sz w:val="28"/>
          <w:szCs w:val="28"/>
        </w:rPr>
        <w:t>ты контрольных работ должны быть равноценны по объему и сложности.</w:t>
      </w:r>
    </w:p>
    <w:p w:rsidR="006C4E61" w:rsidRDefault="00410CF0">
      <w:pPr>
        <w:pStyle w:val="af5"/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преподавателем, ведущим семинарские занятия по дисциплине. </w:t>
      </w:r>
    </w:p>
    <w:p w:rsidR="006C4E61" w:rsidRDefault="00410CF0">
      <w:pPr>
        <w:pStyle w:val="af5"/>
        <w:widowControl/>
        <w:numPr>
          <w:ilvl w:val="0"/>
          <w:numId w:val="12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6C4E61" w:rsidRDefault="00410CF0">
      <w:pPr>
        <w:pStyle w:val="af5"/>
        <w:widowControl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чет</w:t>
      </w:r>
      <w:r>
        <w:rPr>
          <w:sz w:val="28"/>
          <w:szCs w:val="28"/>
        </w:rPr>
        <w:t>кость и последовательность изложения материала (решения) в соответствии с составленным планом;</w:t>
      </w:r>
    </w:p>
    <w:p w:rsidR="006C4E61" w:rsidRDefault="00410CF0">
      <w:pPr>
        <w:pStyle w:val="af5"/>
        <w:widowControl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6C4E61" w:rsidRDefault="00410CF0">
      <w:pPr>
        <w:pStyle w:val="af5"/>
        <w:widowControl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полном объеме решений имеющихся в задании пр</w:t>
      </w:r>
      <w:r>
        <w:rPr>
          <w:sz w:val="28"/>
          <w:szCs w:val="28"/>
        </w:rPr>
        <w:t>актических задач;</w:t>
      </w:r>
    </w:p>
    <w:p w:rsidR="006C4E61" w:rsidRDefault="00410CF0">
      <w:pPr>
        <w:pStyle w:val="af5"/>
        <w:widowControl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использование современных способов поиска, обработки и анализа информации;</w:t>
      </w:r>
    </w:p>
    <w:p w:rsidR="006C4E61" w:rsidRDefault="00410CF0">
      <w:pPr>
        <w:pStyle w:val="af5"/>
        <w:widowControl/>
        <w:numPr>
          <w:ilvl w:val="0"/>
          <w:numId w:val="13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самостоятельность выполнения. </w:t>
      </w:r>
    </w:p>
    <w:p w:rsidR="006C4E61" w:rsidRDefault="00410CF0">
      <w:pPr>
        <w:pStyle w:val="af5"/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Объем контрольной работы не более 6 страниц, не включая таблиц, графиков и т. п. (при наличии).</w:t>
      </w:r>
    </w:p>
    <w:p w:rsidR="006C4E61" w:rsidRDefault="00410CF0">
      <w:pPr>
        <w:pStyle w:val="af5"/>
        <w:widowControl/>
        <w:numPr>
          <w:ilvl w:val="0"/>
          <w:numId w:val="12"/>
        </w:numPr>
        <w:shd w:val="clear" w:color="auto" w:fill="FFFFFF"/>
        <w:suppressAutoHyphens w:val="0"/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Оценка контрольных работ студентов п</w:t>
      </w:r>
      <w:r>
        <w:rPr>
          <w:rFonts w:eastAsia="Calibri"/>
          <w:sz w:val="28"/>
          <w:szCs w:val="28"/>
        </w:rPr>
        <w:t>роводится в процессе текущего контроля успеваемости студентов.</w:t>
      </w:r>
    </w:p>
    <w:p w:rsidR="006C4E61" w:rsidRDefault="00410CF0">
      <w:pPr>
        <w:pStyle w:val="1"/>
        <w:spacing w:before="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3" w:name="_Toc12433111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х систем (при необходимости).</w:t>
      </w:r>
      <w:bookmarkEnd w:id="23"/>
    </w:p>
    <w:p w:rsidR="006C4E61" w:rsidRDefault="00410CF0">
      <w:pPr>
        <w:ind w:firstLine="709"/>
        <w:rPr>
          <w:rFonts w:eastAsia="Calibri"/>
          <w:b/>
          <w:bCs/>
          <w:kern w:val="2"/>
          <w:sz w:val="28"/>
          <w:szCs w:val="28"/>
        </w:rPr>
      </w:pPr>
      <w:bookmarkStart w:id="24" w:name="_Toc531614950"/>
      <w:bookmarkStart w:id="25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4"/>
      <w:bookmarkEnd w:id="25"/>
    </w:p>
    <w:p w:rsidR="006C4E61" w:rsidRDefault="00410CF0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6" w:name="_Toc531614951"/>
      <w:bookmarkStart w:id="27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26"/>
      <w:bookmarkEnd w:id="27"/>
    </w:p>
    <w:p w:rsidR="006C4E61" w:rsidRDefault="00410CF0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8" w:name="_Toc531614952"/>
      <w:bookmarkStart w:id="29" w:name="_Toc531686469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28"/>
      <w:bookmarkEnd w:id="29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:rsidR="006C4E61" w:rsidRDefault="00410CF0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30" w:name="_Toc531614953"/>
      <w:bookmarkStart w:id="31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0"/>
      <w:bookmarkEnd w:id="31"/>
    </w:p>
    <w:p w:rsidR="006C4E61" w:rsidRDefault="00410CF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1. Информационно-правовая система </w:t>
      </w:r>
      <w:r>
        <w:rPr>
          <w:rFonts w:eastAsia="Calibri"/>
          <w:bCs/>
          <w:sz w:val="28"/>
          <w:szCs w:val="28"/>
        </w:rPr>
        <w:t>«Гарант»</w:t>
      </w:r>
    </w:p>
    <w:p w:rsidR="006C4E61" w:rsidRDefault="00410CF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6C4E61" w:rsidRDefault="00410CF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4">
        <w:r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sz w:val="28"/>
            <w:szCs w:val="28"/>
            <w:u w:val="single"/>
          </w:rPr>
          <w:t>://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sz w:val="28"/>
            <w:szCs w:val="28"/>
            <w:u w:val="single"/>
          </w:rPr>
          <w:t>.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sz w:val="28"/>
            <w:szCs w:val="28"/>
            <w:u w:val="single"/>
          </w:rPr>
          <w:t>/</w:t>
        </w:r>
        <w:r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:rsidR="006C4E61" w:rsidRDefault="00410CF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6C4E61" w:rsidRDefault="00410CF0">
      <w:pPr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C4E61" w:rsidRDefault="00410CF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Сертифицированные программные и аппаратные средства защиты информации – не предусмотрено.</w:t>
      </w:r>
    </w:p>
    <w:p w:rsidR="006C4E61" w:rsidRDefault="006C4E61">
      <w:pPr>
        <w:ind w:firstLine="709"/>
        <w:jc w:val="both"/>
        <w:rPr>
          <w:bCs/>
          <w:sz w:val="28"/>
          <w:szCs w:val="28"/>
        </w:rPr>
      </w:pPr>
    </w:p>
    <w:p w:rsidR="006C4E61" w:rsidRDefault="00410CF0">
      <w:pPr>
        <w:pStyle w:val="1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2" w:name="_Toc12433111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процесса по дисциплине.</w:t>
      </w:r>
      <w:bookmarkEnd w:id="32"/>
    </w:p>
    <w:p w:rsidR="006C4E61" w:rsidRDefault="006C4E61">
      <w:pPr>
        <w:pStyle w:val="af"/>
        <w:ind w:right="610" w:firstLine="707"/>
        <w:jc w:val="both"/>
        <w:rPr>
          <w:sz w:val="28"/>
          <w:szCs w:val="28"/>
        </w:rPr>
      </w:pPr>
    </w:p>
    <w:p w:rsidR="006C4E61" w:rsidRDefault="00410CF0">
      <w:pPr>
        <w:pStyle w:val="af"/>
        <w:ind w:right="610" w:firstLine="707"/>
        <w:jc w:val="both"/>
      </w:pP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необходимо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наличие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аудитории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аудиовизуального оборудования</w:t>
      </w:r>
      <w:r>
        <w:t>.</w:t>
      </w:r>
    </w:p>
    <w:p w:rsidR="006C4E61" w:rsidRDefault="006C4E61"/>
    <w:sectPr w:rsidR="006C4E61">
      <w:footerReference w:type="default" r:id="rId15"/>
      <w:pgSz w:w="11906" w:h="16838"/>
      <w:pgMar w:top="1134" w:right="849" w:bottom="1134" w:left="1134" w:header="0" w:footer="708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CF0" w:rsidRDefault="00410CF0">
      <w:r>
        <w:separator/>
      </w:r>
    </w:p>
  </w:endnote>
  <w:endnote w:type="continuationSeparator" w:id="0">
    <w:p w:rsidR="00410CF0" w:rsidRDefault="0041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8525768"/>
      <w:docPartObj>
        <w:docPartGallery w:val="Page Numbers (Bottom of Page)"/>
        <w:docPartUnique/>
      </w:docPartObj>
    </w:sdtPr>
    <w:sdtEndPr/>
    <w:sdtContent>
      <w:p w:rsidR="006C4E61" w:rsidRDefault="00410CF0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F18F1">
          <w:rPr>
            <w:noProof/>
          </w:rPr>
          <w:t>2</w:t>
        </w:r>
        <w:r>
          <w:fldChar w:fldCharType="end"/>
        </w:r>
      </w:p>
    </w:sdtContent>
  </w:sdt>
  <w:p w:rsidR="006C4E61" w:rsidRDefault="006C4E6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CF0" w:rsidRDefault="00410CF0">
      <w:r>
        <w:separator/>
      </w:r>
    </w:p>
  </w:footnote>
  <w:footnote w:type="continuationSeparator" w:id="0">
    <w:p w:rsidR="00410CF0" w:rsidRDefault="00410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005BE"/>
    <w:multiLevelType w:val="multilevel"/>
    <w:tmpl w:val="F69A1D3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D809EF"/>
    <w:multiLevelType w:val="multilevel"/>
    <w:tmpl w:val="8FA0975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AF2F66"/>
    <w:multiLevelType w:val="multilevel"/>
    <w:tmpl w:val="2BCA47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B54017E"/>
    <w:multiLevelType w:val="multilevel"/>
    <w:tmpl w:val="ED28BF0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F3C50D8"/>
    <w:multiLevelType w:val="multilevel"/>
    <w:tmpl w:val="66089B00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2634C2C"/>
    <w:multiLevelType w:val="multilevel"/>
    <w:tmpl w:val="095C9318"/>
    <w:lvl w:ilvl="0"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BCC5020"/>
    <w:multiLevelType w:val="multilevel"/>
    <w:tmpl w:val="42BC84C8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7" w15:restartNumberingAfterBreak="0">
    <w:nsid w:val="3E05076D"/>
    <w:multiLevelType w:val="multilevel"/>
    <w:tmpl w:val="2C4258F2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62074A6"/>
    <w:multiLevelType w:val="multilevel"/>
    <w:tmpl w:val="BA76B4E6"/>
    <w:lvl w:ilvl="0"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8644192"/>
    <w:multiLevelType w:val="multilevel"/>
    <w:tmpl w:val="9BCEB4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2"/>
      <w:numFmt w:val="bullet"/>
      <w:lvlText w:val="•"/>
      <w:lvlJc w:val="left"/>
      <w:pPr>
        <w:tabs>
          <w:tab w:val="num" w:pos="0"/>
        </w:tabs>
        <w:ind w:left="1780" w:hanging="70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DE15B76"/>
    <w:multiLevelType w:val="multilevel"/>
    <w:tmpl w:val="0E284F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1DD37FE"/>
    <w:multiLevelType w:val="multilevel"/>
    <w:tmpl w:val="7E2E3E5A"/>
    <w:lvl w:ilvl="0"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E894747"/>
    <w:multiLevelType w:val="multilevel"/>
    <w:tmpl w:val="42BE02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34B480F"/>
    <w:multiLevelType w:val="multilevel"/>
    <w:tmpl w:val="640806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49A7C40"/>
    <w:multiLevelType w:val="multilevel"/>
    <w:tmpl w:val="CF5A63A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9"/>
  </w:num>
  <w:num w:numId="5">
    <w:abstractNumId w:val="4"/>
  </w:num>
  <w:num w:numId="6">
    <w:abstractNumId w:val="14"/>
  </w:num>
  <w:num w:numId="7">
    <w:abstractNumId w:val="11"/>
  </w:num>
  <w:num w:numId="8">
    <w:abstractNumId w:val="5"/>
  </w:num>
  <w:num w:numId="9">
    <w:abstractNumId w:val="8"/>
  </w:num>
  <w:num w:numId="10">
    <w:abstractNumId w:val="6"/>
  </w:num>
  <w:num w:numId="11">
    <w:abstractNumId w:val="3"/>
  </w:num>
  <w:num w:numId="12">
    <w:abstractNumId w:val="12"/>
  </w:num>
  <w:num w:numId="13">
    <w:abstractNumId w:val="1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61"/>
    <w:rsid w:val="00410CF0"/>
    <w:rsid w:val="006C4E61"/>
    <w:rsid w:val="006F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E88D1C-1FBD-403F-944F-02099D111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6B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838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38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783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83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f0">
    <w:name w:val="Текст концевой сноски Знак"/>
    <w:basedOn w:val="a0"/>
    <w:link w:val="af1"/>
    <w:uiPriority w:val="99"/>
    <w:semiHidden/>
    <w:qFormat/>
    <w:rsid w:val="007838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78385C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0B0730"/>
    <w:rPr>
      <w:color w:val="0000FF" w:themeColor="hyperlink"/>
      <w:u w:val="single"/>
    </w:rPr>
  </w:style>
  <w:style w:type="character" w:customStyle="1" w:styleId="af3">
    <w:name w:val="Ссылка указателя"/>
    <w:qFormat/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0B0730"/>
    <w:rPr>
      <w:color w:val="605E5C"/>
      <w:shd w:val="clear" w:color="auto" w:fill="E1DFDD"/>
    </w:rPr>
  </w:style>
  <w:style w:type="character" w:customStyle="1" w:styleId="af4">
    <w:name w:val="Абзац списка Знак"/>
    <w:link w:val="af5"/>
    <w:uiPriority w:val="99"/>
    <w:qFormat/>
    <w:rsid w:val="004513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AE3430"/>
    <w:rPr>
      <w:color w:val="605E5C"/>
      <w:shd w:val="clear" w:color="auto" w:fill="E1DFDD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6">
    <w:name w:val="List"/>
    <w:basedOn w:val="af"/>
    <w:rPr>
      <w:rFonts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8">
    <w:name w:val="index heading"/>
    <w:basedOn w:val="a9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5">
    <w:name w:val="List Paragraph"/>
    <w:basedOn w:val="a"/>
    <w:link w:val="af4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9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af1">
    <w:name w:val="endnote text"/>
    <w:basedOn w:val="a"/>
    <w:link w:val="af0"/>
    <w:uiPriority w:val="99"/>
    <w:semiHidden/>
    <w:unhideWhenUsed/>
    <w:rsid w:val="0078385C"/>
  </w:style>
  <w:style w:type="paragraph" w:styleId="afb">
    <w:name w:val="TOC Heading"/>
    <w:basedOn w:val="1"/>
    <w:next w:val="a"/>
    <w:uiPriority w:val="39"/>
    <w:unhideWhenUsed/>
    <w:qFormat/>
    <w:rsid w:val="0078385C"/>
    <w:pPr>
      <w:widowControl/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78385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385C"/>
    <w:pPr>
      <w:spacing w:after="100"/>
      <w:ind w:left="200"/>
    </w:pPr>
  </w:style>
  <w:style w:type="table" w:styleId="afc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mf.org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infin.gov.ru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gulation.gov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C23B5-144D-4D5A-9826-DE18DE2FAA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9D41B1-646D-43B5-B2F5-25272475B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6FFBDE-437B-4E6D-9197-B62A429B76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2E95CA-1708-401D-ACEB-4B01298E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22</Pages>
  <Words>6705</Words>
  <Characters>38222</Characters>
  <Application>Microsoft Office Word</Application>
  <DocSecurity>0</DocSecurity>
  <Lines>318</Lines>
  <Paragraphs>89</Paragraphs>
  <ScaleCrop>false</ScaleCrop>
  <Company/>
  <LinksUpToDate>false</LinksUpToDate>
  <CharactersWithSpaces>44838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30</cp:revision>
  <cp:lastPrinted>2023-03-03T10:56:00Z</cp:lastPrinted>
  <dcterms:created xsi:type="dcterms:W3CDTF">2023-01-10T19:33:00Z</dcterms:created>
  <dcterms:modified xsi:type="dcterms:W3CDTF">2023-03-14T13:06:00Z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